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9D" w:rsidRDefault="000C1D9D" w:rsidP="000C1D9D">
      <w:pPr>
        <w:jc w:val="center"/>
        <w:rPr>
          <w:b/>
          <w:sz w:val="48"/>
        </w:rPr>
      </w:pPr>
      <w:r w:rsidRPr="000C52E0">
        <w:rPr>
          <w:b/>
          <w:sz w:val="48"/>
        </w:rPr>
        <w:t>Risk Adjudication and Connection Approval Cybersecurity Hygiene Analysis (CHA)</w:t>
      </w:r>
    </w:p>
    <w:p w:rsidR="000C1D9D" w:rsidRDefault="000C1D9D" w:rsidP="000C1D9D">
      <w:pPr>
        <w:jc w:val="center"/>
        <w:rPr>
          <w:b/>
          <w:sz w:val="48"/>
        </w:rPr>
      </w:pPr>
    </w:p>
    <w:p w:rsidR="000C1D9D" w:rsidRPr="009D373C" w:rsidRDefault="000C1D9D" w:rsidP="000C1D9D">
      <w:pPr>
        <w:pStyle w:val="Heading1"/>
        <w:jc w:val="center"/>
        <w:rPr>
          <w:b w:val="0"/>
          <w:i/>
          <w:sz w:val="52"/>
          <w:u w:val="single"/>
        </w:rPr>
      </w:pPr>
      <w:bookmarkStart w:id="0" w:name="_Toc473578971"/>
      <w:r w:rsidRPr="001306F9">
        <w:rPr>
          <w:i/>
          <w:color w:val="5B9BD5" w:themeColor="accent1"/>
          <w:sz w:val="52"/>
          <w:u w:val="single"/>
        </w:rPr>
        <w:t>(ORGANIZATION)</w:t>
      </w:r>
      <w:bookmarkEnd w:id="0"/>
    </w:p>
    <w:p w:rsidR="000C1D9D" w:rsidRDefault="000C1D9D" w:rsidP="000C1D9D">
      <w:pPr>
        <w:jc w:val="center"/>
        <w:rPr>
          <w:b/>
          <w:sz w:val="48"/>
        </w:rPr>
      </w:pPr>
    </w:p>
    <w:p w:rsidR="000C1D9D" w:rsidRPr="001805D4" w:rsidRDefault="000C1D9D" w:rsidP="000C1D9D">
      <w:pPr>
        <w:rPr>
          <w:b/>
          <w:sz w:val="72"/>
        </w:rPr>
      </w:pPr>
      <w:bookmarkStart w:id="1" w:name="_Toc473578972"/>
      <w:r w:rsidRPr="001805D4">
        <w:rPr>
          <w:rStyle w:val="Heading1Char"/>
          <w:sz w:val="44"/>
        </w:rPr>
        <w:t>SIPRNet CCSD</w:t>
      </w:r>
      <w:r w:rsidRPr="009D373C">
        <w:rPr>
          <w:rStyle w:val="Heading1Char"/>
          <w:i/>
          <w:color w:val="5B9BD5" w:themeColor="accent1"/>
          <w:sz w:val="44"/>
          <w:u w:val="single"/>
        </w:rPr>
        <w:t>(s)</w:t>
      </w:r>
      <w:r w:rsidRPr="001805D4">
        <w:rPr>
          <w:rStyle w:val="Heading1Char"/>
          <w:sz w:val="44"/>
        </w:rPr>
        <w:t>:</w:t>
      </w:r>
      <w:bookmarkEnd w:id="1"/>
      <w:r w:rsidRPr="001805D4">
        <w:rPr>
          <w:b/>
          <w:sz w:val="72"/>
        </w:rPr>
        <w:t xml:space="preserve"> </w:t>
      </w:r>
    </w:p>
    <w:p w:rsidR="000C1D9D" w:rsidRPr="001805D4" w:rsidRDefault="000C1D9D" w:rsidP="000C1D9D">
      <w:pPr>
        <w:pStyle w:val="Heading2"/>
        <w:ind w:firstLine="720"/>
        <w:rPr>
          <w:b/>
          <w:color w:val="auto"/>
        </w:rPr>
      </w:pPr>
      <w:bookmarkStart w:id="2" w:name="_Toc473578973"/>
      <w:r w:rsidRPr="009D373C">
        <w:rPr>
          <w:b/>
          <w:i/>
          <w:color w:val="5B9BD5" w:themeColor="accent1"/>
          <w:sz w:val="32"/>
          <w:u w:val="single"/>
        </w:rPr>
        <w:t>CCSD</w:t>
      </w:r>
      <w:r w:rsidRPr="001805D4">
        <w:rPr>
          <w:b/>
          <w:color w:val="auto"/>
          <w:sz w:val="40"/>
        </w:rPr>
        <w:t xml:space="preserve"> </w:t>
      </w:r>
      <w:r w:rsidRPr="001805D4">
        <w:rPr>
          <w:b/>
          <w:color w:val="auto"/>
          <w:sz w:val="32"/>
        </w:rPr>
        <w:t>–</w:t>
      </w:r>
      <w:r w:rsidRPr="001805D4">
        <w:rPr>
          <w:b/>
          <w:color w:val="auto"/>
          <w:sz w:val="40"/>
        </w:rPr>
        <w:t xml:space="preserve"> </w:t>
      </w:r>
      <w:r w:rsidRPr="001805D4">
        <w:rPr>
          <w:b/>
          <w:color w:val="auto"/>
          <w:sz w:val="24"/>
        </w:rPr>
        <w:t xml:space="preserve">(ATC Duration: </w:t>
      </w:r>
      <w:r w:rsidRPr="009D373C">
        <w:rPr>
          <w:b/>
          <w:i/>
          <w:color w:val="5B9BD5" w:themeColor="accent1"/>
          <w:sz w:val="24"/>
          <w:u w:val="single"/>
        </w:rPr>
        <w:t>MM/YYYY</w:t>
      </w:r>
      <w:r w:rsidRPr="001805D4">
        <w:rPr>
          <w:b/>
          <w:color w:val="auto"/>
          <w:sz w:val="24"/>
        </w:rPr>
        <w:t xml:space="preserve">| Expires: </w:t>
      </w:r>
      <w:r w:rsidRPr="009D373C">
        <w:rPr>
          <w:b/>
          <w:i/>
          <w:color w:val="5B9BD5" w:themeColor="accent1"/>
          <w:sz w:val="24"/>
          <w:u w:val="single"/>
        </w:rPr>
        <w:t>MM/YYYY</w:t>
      </w:r>
      <w:r w:rsidRPr="001805D4">
        <w:rPr>
          <w:b/>
          <w:color w:val="auto"/>
          <w:sz w:val="24"/>
        </w:rPr>
        <w:t>)</w:t>
      </w:r>
      <w:bookmarkEnd w:id="2"/>
    </w:p>
    <w:p w:rsidR="000C1D9D" w:rsidRPr="001805D4" w:rsidRDefault="000C1D9D" w:rsidP="000C1D9D">
      <w:pPr>
        <w:pStyle w:val="Heading2"/>
        <w:ind w:firstLine="720"/>
        <w:rPr>
          <w:b/>
          <w:color w:val="auto"/>
          <w:sz w:val="24"/>
        </w:rPr>
      </w:pPr>
      <w:bookmarkStart w:id="3" w:name="_Toc473578974"/>
      <w:r w:rsidRPr="009D373C">
        <w:rPr>
          <w:b/>
          <w:i/>
          <w:color w:val="5B9BD5" w:themeColor="accent1"/>
          <w:sz w:val="32"/>
          <w:u w:val="single"/>
        </w:rPr>
        <w:t>CCSD</w:t>
      </w:r>
      <w:r w:rsidRPr="001805D4">
        <w:rPr>
          <w:b/>
          <w:color w:val="auto"/>
          <w:sz w:val="40"/>
        </w:rPr>
        <w:t xml:space="preserve"> </w:t>
      </w:r>
      <w:r w:rsidRPr="001805D4">
        <w:rPr>
          <w:b/>
          <w:color w:val="auto"/>
          <w:sz w:val="32"/>
        </w:rPr>
        <w:t>–</w:t>
      </w:r>
      <w:r w:rsidRPr="001805D4">
        <w:rPr>
          <w:b/>
          <w:color w:val="auto"/>
          <w:sz w:val="40"/>
        </w:rPr>
        <w:t xml:space="preserve"> </w:t>
      </w:r>
      <w:r w:rsidRPr="001805D4">
        <w:rPr>
          <w:b/>
          <w:color w:val="auto"/>
          <w:sz w:val="24"/>
        </w:rPr>
        <w:t xml:space="preserve">(ATC Duration: </w:t>
      </w:r>
      <w:r w:rsidRPr="009D373C">
        <w:rPr>
          <w:b/>
          <w:i/>
          <w:color w:val="5B9BD5" w:themeColor="accent1"/>
          <w:sz w:val="24"/>
          <w:u w:val="single"/>
        </w:rPr>
        <w:t>MM/YYYY</w:t>
      </w:r>
      <w:r w:rsidRPr="001805D4">
        <w:rPr>
          <w:b/>
          <w:color w:val="auto"/>
          <w:sz w:val="24"/>
        </w:rPr>
        <w:t xml:space="preserve">| Expires: </w:t>
      </w:r>
      <w:r w:rsidRPr="009D373C">
        <w:rPr>
          <w:b/>
          <w:i/>
          <w:color w:val="5B9BD5" w:themeColor="accent1"/>
          <w:sz w:val="24"/>
          <w:u w:val="single"/>
        </w:rPr>
        <w:t>MM/YYYY</w:t>
      </w:r>
      <w:r w:rsidRPr="001805D4">
        <w:rPr>
          <w:b/>
          <w:color w:val="auto"/>
          <w:sz w:val="24"/>
        </w:rPr>
        <w:t>)</w:t>
      </w:r>
      <w:bookmarkEnd w:id="3"/>
    </w:p>
    <w:p w:rsidR="000C1D9D" w:rsidRDefault="000C1D9D" w:rsidP="000C1D9D">
      <w:pPr>
        <w:rPr>
          <w:b/>
          <w:sz w:val="48"/>
        </w:rPr>
      </w:pPr>
    </w:p>
    <w:p w:rsidR="000C1D9D" w:rsidRPr="001805D4" w:rsidRDefault="000C1D9D" w:rsidP="000C1D9D">
      <w:pPr>
        <w:rPr>
          <w:b/>
          <w:sz w:val="48"/>
        </w:rPr>
      </w:pPr>
      <w:bookmarkStart w:id="4" w:name="_Toc473578975"/>
      <w:r w:rsidRPr="001805D4">
        <w:rPr>
          <w:rStyle w:val="Heading1Char"/>
          <w:sz w:val="44"/>
        </w:rPr>
        <w:t>NIPRNet CCSD</w:t>
      </w:r>
      <w:r w:rsidRPr="001C52D0">
        <w:rPr>
          <w:rStyle w:val="Heading1Char"/>
          <w:color w:val="5B9BD5" w:themeColor="accent1"/>
          <w:sz w:val="44"/>
        </w:rPr>
        <w:t>(s)</w:t>
      </w:r>
      <w:r w:rsidRPr="001805D4">
        <w:rPr>
          <w:rStyle w:val="Heading1Char"/>
          <w:sz w:val="44"/>
        </w:rPr>
        <w:t>:</w:t>
      </w:r>
      <w:bookmarkEnd w:id="4"/>
      <w:r w:rsidRPr="001805D4">
        <w:rPr>
          <w:b/>
          <w:sz w:val="48"/>
        </w:rPr>
        <w:t xml:space="preserve">  </w:t>
      </w:r>
    </w:p>
    <w:p w:rsidR="000C1D9D" w:rsidRPr="001805D4" w:rsidRDefault="000C1D9D" w:rsidP="000C1D9D">
      <w:pPr>
        <w:pStyle w:val="Heading2"/>
        <w:ind w:firstLine="720"/>
        <w:rPr>
          <w:b/>
          <w:color w:val="auto"/>
        </w:rPr>
      </w:pPr>
      <w:bookmarkStart w:id="5" w:name="_Toc473578976"/>
      <w:r w:rsidRPr="009D373C">
        <w:rPr>
          <w:b/>
          <w:i/>
          <w:color w:val="5B9BD5" w:themeColor="accent1"/>
          <w:sz w:val="32"/>
          <w:u w:val="single"/>
        </w:rPr>
        <w:t>CCSD</w:t>
      </w:r>
      <w:r w:rsidRPr="001805D4">
        <w:rPr>
          <w:b/>
          <w:color w:val="auto"/>
          <w:sz w:val="40"/>
        </w:rPr>
        <w:t xml:space="preserve"> </w:t>
      </w:r>
      <w:r w:rsidRPr="001805D4">
        <w:rPr>
          <w:b/>
          <w:color w:val="auto"/>
          <w:sz w:val="32"/>
        </w:rPr>
        <w:t>–</w:t>
      </w:r>
      <w:r w:rsidRPr="001805D4">
        <w:rPr>
          <w:b/>
          <w:color w:val="auto"/>
          <w:sz w:val="40"/>
        </w:rPr>
        <w:t xml:space="preserve"> </w:t>
      </w:r>
      <w:r w:rsidRPr="001805D4">
        <w:rPr>
          <w:b/>
          <w:color w:val="auto"/>
          <w:sz w:val="24"/>
        </w:rPr>
        <w:t xml:space="preserve">(ATC Duration: </w:t>
      </w:r>
      <w:r w:rsidRPr="009D373C">
        <w:rPr>
          <w:b/>
          <w:i/>
          <w:color w:val="5B9BD5" w:themeColor="accent1"/>
          <w:sz w:val="24"/>
          <w:u w:val="single"/>
        </w:rPr>
        <w:t>MM/YYYY</w:t>
      </w:r>
      <w:r w:rsidRPr="001805D4">
        <w:rPr>
          <w:b/>
          <w:color w:val="auto"/>
          <w:sz w:val="24"/>
        </w:rPr>
        <w:t xml:space="preserve">| Expires: </w:t>
      </w:r>
      <w:r w:rsidRPr="009D373C">
        <w:rPr>
          <w:b/>
          <w:i/>
          <w:color w:val="5B9BD5" w:themeColor="accent1"/>
          <w:sz w:val="24"/>
          <w:u w:val="single"/>
        </w:rPr>
        <w:t>MM/YYYY</w:t>
      </w:r>
      <w:r w:rsidRPr="001805D4">
        <w:rPr>
          <w:b/>
          <w:color w:val="auto"/>
          <w:sz w:val="24"/>
        </w:rPr>
        <w:t>)</w:t>
      </w:r>
      <w:bookmarkEnd w:id="5"/>
    </w:p>
    <w:p w:rsidR="000C1D9D" w:rsidRPr="001805D4" w:rsidRDefault="000C1D9D" w:rsidP="000C1D9D">
      <w:pPr>
        <w:pStyle w:val="Heading2"/>
        <w:ind w:firstLine="720"/>
        <w:rPr>
          <w:b/>
          <w:color w:val="auto"/>
          <w:sz w:val="24"/>
        </w:rPr>
      </w:pPr>
      <w:bookmarkStart w:id="6" w:name="_Toc473578977"/>
      <w:r w:rsidRPr="009D373C">
        <w:rPr>
          <w:b/>
          <w:i/>
          <w:color w:val="5B9BD5" w:themeColor="accent1"/>
          <w:sz w:val="32"/>
          <w:u w:val="single"/>
        </w:rPr>
        <w:t>CCSD</w:t>
      </w:r>
      <w:r w:rsidRPr="001805D4">
        <w:rPr>
          <w:b/>
          <w:color w:val="auto"/>
          <w:sz w:val="40"/>
        </w:rPr>
        <w:t xml:space="preserve"> </w:t>
      </w:r>
      <w:r w:rsidRPr="001805D4">
        <w:rPr>
          <w:b/>
          <w:color w:val="auto"/>
          <w:sz w:val="32"/>
        </w:rPr>
        <w:t>–</w:t>
      </w:r>
      <w:r w:rsidRPr="001805D4">
        <w:rPr>
          <w:b/>
          <w:color w:val="auto"/>
          <w:sz w:val="40"/>
        </w:rPr>
        <w:t xml:space="preserve"> </w:t>
      </w:r>
      <w:r w:rsidRPr="001805D4">
        <w:rPr>
          <w:b/>
          <w:color w:val="auto"/>
          <w:sz w:val="24"/>
        </w:rPr>
        <w:t xml:space="preserve">(ATC Duration: </w:t>
      </w:r>
      <w:r w:rsidRPr="009D373C">
        <w:rPr>
          <w:b/>
          <w:i/>
          <w:color w:val="5B9BD5" w:themeColor="accent1"/>
          <w:sz w:val="24"/>
          <w:u w:val="single"/>
        </w:rPr>
        <w:t>MM/YYYY</w:t>
      </w:r>
      <w:r w:rsidRPr="001805D4">
        <w:rPr>
          <w:b/>
          <w:color w:val="auto"/>
          <w:sz w:val="24"/>
        </w:rPr>
        <w:t xml:space="preserve">| Expires: </w:t>
      </w:r>
      <w:r w:rsidRPr="009D373C">
        <w:rPr>
          <w:b/>
          <w:i/>
          <w:color w:val="5B9BD5" w:themeColor="accent1"/>
          <w:sz w:val="24"/>
          <w:u w:val="single"/>
        </w:rPr>
        <w:t>MM/YYYY</w:t>
      </w:r>
      <w:r w:rsidRPr="001805D4">
        <w:rPr>
          <w:b/>
          <w:color w:val="auto"/>
          <w:sz w:val="24"/>
        </w:rPr>
        <w:t>)</w:t>
      </w:r>
      <w:bookmarkEnd w:id="6"/>
    </w:p>
    <w:p w:rsidR="000C1D9D" w:rsidRDefault="000C1D9D" w:rsidP="000C1D9D"/>
    <w:p w:rsidR="000C1D9D" w:rsidRDefault="000C1D9D" w:rsidP="000C1D9D"/>
    <w:p w:rsidR="000C1D9D" w:rsidRDefault="000C1D9D" w:rsidP="000C1D9D">
      <w:pPr>
        <w:spacing w:after="0"/>
      </w:pPr>
    </w:p>
    <w:p w:rsidR="000C1D9D" w:rsidRDefault="000C1D9D" w:rsidP="000C1D9D">
      <w:pPr>
        <w:spacing w:after="0"/>
      </w:pPr>
    </w:p>
    <w:p w:rsidR="000C1D9D" w:rsidRDefault="000C1D9D" w:rsidP="000C1D9D">
      <w:pPr>
        <w:spacing w:after="0"/>
      </w:pPr>
    </w:p>
    <w:p w:rsidR="000C1D9D" w:rsidRPr="006C7779" w:rsidRDefault="000C1D9D" w:rsidP="000C1D9D">
      <w:pPr>
        <w:spacing w:after="0"/>
        <w:rPr>
          <w:sz w:val="20"/>
          <w:szCs w:val="20"/>
        </w:rPr>
      </w:pPr>
      <w:r w:rsidRPr="006C7779">
        <w:rPr>
          <w:sz w:val="20"/>
          <w:szCs w:val="20"/>
        </w:rPr>
        <w:t xml:space="preserve">Classified By: </w:t>
      </w:r>
      <w:r w:rsidRPr="006C7779">
        <w:rPr>
          <w:color w:val="4472C4" w:themeColor="accent5"/>
          <w:sz w:val="20"/>
          <w:szCs w:val="20"/>
          <w:u w:val="single"/>
        </w:rPr>
        <w:t>Your Name</w:t>
      </w:r>
      <w:r w:rsidRPr="006C7779">
        <w:rPr>
          <w:sz w:val="20"/>
          <w:szCs w:val="20"/>
        </w:rPr>
        <w:t>, (</w:t>
      </w:r>
      <w:r w:rsidRPr="009D373C">
        <w:rPr>
          <w:i/>
          <w:color w:val="4472C4" w:themeColor="accent5"/>
          <w:sz w:val="20"/>
          <w:szCs w:val="20"/>
          <w:u w:val="single"/>
        </w:rPr>
        <w:t>CTR/ CIV</w:t>
      </w:r>
      <w:r w:rsidRPr="006C7779">
        <w:rPr>
          <w:sz w:val="20"/>
          <w:szCs w:val="20"/>
        </w:rPr>
        <w:t xml:space="preserve">), </w:t>
      </w:r>
      <w:r w:rsidRPr="006C7779">
        <w:rPr>
          <w:color w:val="4472C4" w:themeColor="accent5"/>
          <w:sz w:val="20"/>
          <w:szCs w:val="20"/>
        </w:rPr>
        <w:t>(</w:t>
      </w:r>
      <w:r w:rsidRPr="009D373C">
        <w:rPr>
          <w:i/>
          <w:color w:val="4472C4" w:themeColor="accent5"/>
          <w:sz w:val="20"/>
          <w:szCs w:val="20"/>
          <w:u w:val="single"/>
        </w:rPr>
        <w:t>Organization</w:t>
      </w:r>
      <w:r w:rsidRPr="006C7779">
        <w:rPr>
          <w:color w:val="4472C4" w:themeColor="accent5"/>
          <w:sz w:val="20"/>
          <w:szCs w:val="20"/>
        </w:rPr>
        <w:t>)</w:t>
      </w:r>
    </w:p>
    <w:p w:rsidR="000C1D9D" w:rsidRDefault="000C1D9D" w:rsidP="000C1D9D">
      <w:pPr>
        <w:spacing w:after="0"/>
        <w:rPr>
          <w:sz w:val="20"/>
          <w:szCs w:val="20"/>
        </w:rPr>
      </w:pPr>
      <w:r>
        <w:rPr>
          <w:sz w:val="20"/>
          <w:szCs w:val="20"/>
        </w:rPr>
        <w:t>Derived From: DISA Security Classification Guide</w:t>
      </w:r>
    </w:p>
    <w:p w:rsidR="000C1D9D" w:rsidRDefault="000C1D9D" w:rsidP="000C1D9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Dated: </w:t>
      </w:r>
      <w:r w:rsidRPr="009D373C">
        <w:rPr>
          <w:i/>
          <w:color w:val="4472C4" w:themeColor="accent5"/>
          <w:sz w:val="20"/>
          <w:szCs w:val="20"/>
          <w:u w:val="single"/>
        </w:rPr>
        <w:t>DD MONTH YYYY</w:t>
      </w:r>
    </w:p>
    <w:p w:rsidR="000C1D9D" w:rsidRDefault="000C1D9D" w:rsidP="000C1D9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Declassify: </w:t>
      </w:r>
      <w:r w:rsidRPr="009D373C">
        <w:rPr>
          <w:i/>
          <w:color w:val="4472C4" w:themeColor="accent5"/>
          <w:sz w:val="20"/>
          <w:szCs w:val="20"/>
          <w:u w:val="single"/>
        </w:rPr>
        <w:t>DD MONTH YYYY</w:t>
      </w:r>
    </w:p>
    <w:p w:rsidR="000C1D9D" w:rsidRDefault="000C1D9D" w:rsidP="000C1D9D">
      <w:pPr>
        <w:spacing w:after="0"/>
        <w:rPr>
          <w:color w:val="4472C4" w:themeColor="accent5"/>
          <w:sz w:val="20"/>
          <w:szCs w:val="20"/>
        </w:rPr>
      </w:pPr>
      <w:r>
        <w:rPr>
          <w:sz w:val="20"/>
          <w:szCs w:val="20"/>
        </w:rPr>
        <w:t xml:space="preserve">Report Date: </w:t>
      </w:r>
      <w:r w:rsidRPr="009D373C">
        <w:rPr>
          <w:i/>
          <w:color w:val="4472C4" w:themeColor="accent5"/>
          <w:sz w:val="20"/>
          <w:szCs w:val="20"/>
          <w:u w:val="single"/>
        </w:rPr>
        <w:t>DD MONTH YYYY</w:t>
      </w:r>
      <w:r w:rsidRPr="006C7779">
        <w:rPr>
          <w:color w:val="4472C4" w:themeColor="accent5"/>
          <w:sz w:val="20"/>
          <w:szCs w:val="20"/>
        </w:rPr>
        <w:t xml:space="preserve"> </w:t>
      </w:r>
    </w:p>
    <w:p w:rsidR="000C1D9D" w:rsidRDefault="000C1D9D" w:rsidP="000C1D9D">
      <w:pPr>
        <w:rPr>
          <w:color w:val="4472C4" w:themeColor="accent5"/>
          <w:sz w:val="20"/>
          <w:szCs w:val="20"/>
        </w:rPr>
      </w:pPr>
      <w:r>
        <w:rPr>
          <w:color w:val="4472C4" w:themeColor="accent5"/>
          <w:sz w:val="20"/>
          <w:szCs w:val="20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4657059"/>
        <w:docPartObj>
          <w:docPartGallery w:val="Table of Contents"/>
          <w:docPartUnique/>
        </w:docPartObj>
      </w:sdtPr>
      <w:sdtEndPr>
        <w:rPr>
          <w:rFonts w:eastAsiaTheme="minorEastAsia"/>
          <w:noProof/>
        </w:rPr>
      </w:sdtEndPr>
      <w:sdtContent>
        <w:p w:rsidR="000C1D9D" w:rsidRDefault="000C1D9D" w:rsidP="000C1D9D">
          <w:pPr>
            <w:pStyle w:val="TOCHeading"/>
          </w:pPr>
          <w:r>
            <w:t>Table of Contents</w:t>
          </w:r>
        </w:p>
        <w:p w:rsidR="000C1D9D" w:rsidRDefault="000C1D9D" w:rsidP="000C1D9D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578971" w:history="1">
            <w:r w:rsidRPr="00713DB9">
              <w:rPr>
                <w:rStyle w:val="Hyperlink"/>
                <w:b/>
                <w:i/>
                <w:noProof/>
              </w:rPr>
              <w:t>(ORGANIZATION)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73578972" w:history="1">
            <w:r w:rsidRPr="00713DB9">
              <w:rPr>
                <w:rStyle w:val="Hyperlink"/>
                <w:b/>
                <w:noProof/>
              </w:rPr>
              <w:t>SIPRNet CCSD</w:t>
            </w:r>
            <w:r w:rsidRPr="00713DB9">
              <w:rPr>
                <w:rStyle w:val="Hyperlink"/>
                <w:b/>
                <w:i/>
                <w:noProof/>
              </w:rPr>
              <w:t>(s)</w:t>
            </w:r>
            <w:r w:rsidRPr="00713DB9">
              <w:rPr>
                <w:rStyle w:val="Hyperlink"/>
                <w:b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73" w:history="1">
            <w:r w:rsidRPr="00713DB9">
              <w:rPr>
                <w:rStyle w:val="Hyperlink"/>
                <w:b/>
                <w:i/>
                <w:noProof/>
              </w:rPr>
              <w:t>CCSD</w:t>
            </w:r>
            <w:r w:rsidRPr="00713DB9">
              <w:rPr>
                <w:rStyle w:val="Hyperlink"/>
                <w:b/>
                <w:noProof/>
              </w:rPr>
              <w:t xml:space="preserve"> – (ATC Duration: </w:t>
            </w:r>
            <w:r w:rsidRPr="00713DB9">
              <w:rPr>
                <w:rStyle w:val="Hyperlink"/>
                <w:b/>
                <w:i/>
                <w:noProof/>
              </w:rPr>
              <w:t>MM/YYYY</w:t>
            </w:r>
            <w:r w:rsidRPr="00713DB9">
              <w:rPr>
                <w:rStyle w:val="Hyperlink"/>
                <w:b/>
                <w:noProof/>
              </w:rPr>
              <w:t xml:space="preserve">| Expires: </w:t>
            </w:r>
            <w:r w:rsidRPr="00713DB9">
              <w:rPr>
                <w:rStyle w:val="Hyperlink"/>
                <w:b/>
                <w:i/>
                <w:noProof/>
              </w:rPr>
              <w:t>MM/YYYY</w:t>
            </w:r>
            <w:r w:rsidRPr="00713DB9">
              <w:rPr>
                <w:rStyle w:val="Hyperlink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74" w:history="1">
            <w:r w:rsidRPr="00713DB9">
              <w:rPr>
                <w:rStyle w:val="Hyperlink"/>
                <w:b/>
                <w:i/>
                <w:noProof/>
              </w:rPr>
              <w:t>CCSD</w:t>
            </w:r>
            <w:r w:rsidRPr="00713DB9">
              <w:rPr>
                <w:rStyle w:val="Hyperlink"/>
                <w:b/>
                <w:noProof/>
              </w:rPr>
              <w:t xml:space="preserve"> – (ATC Duration: </w:t>
            </w:r>
            <w:r w:rsidRPr="00713DB9">
              <w:rPr>
                <w:rStyle w:val="Hyperlink"/>
                <w:b/>
                <w:i/>
                <w:noProof/>
              </w:rPr>
              <w:t>MM/YYYY</w:t>
            </w:r>
            <w:r w:rsidRPr="00713DB9">
              <w:rPr>
                <w:rStyle w:val="Hyperlink"/>
                <w:b/>
                <w:noProof/>
              </w:rPr>
              <w:t xml:space="preserve">| Expires: </w:t>
            </w:r>
            <w:r w:rsidRPr="00713DB9">
              <w:rPr>
                <w:rStyle w:val="Hyperlink"/>
                <w:b/>
                <w:i/>
                <w:noProof/>
              </w:rPr>
              <w:t>MM/YYYY</w:t>
            </w:r>
            <w:r w:rsidRPr="00713DB9">
              <w:rPr>
                <w:rStyle w:val="Hyperlink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73578975" w:history="1">
            <w:r w:rsidRPr="00713DB9">
              <w:rPr>
                <w:rStyle w:val="Hyperlink"/>
                <w:b/>
                <w:noProof/>
              </w:rPr>
              <w:t>NIPRNet CCSD(s):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76" w:history="1">
            <w:r w:rsidRPr="00713DB9">
              <w:rPr>
                <w:rStyle w:val="Hyperlink"/>
                <w:b/>
                <w:i/>
                <w:noProof/>
              </w:rPr>
              <w:t>CCSD</w:t>
            </w:r>
            <w:r w:rsidRPr="00713DB9">
              <w:rPr>
                <w:rStyle w:val="Hyperlink"/>
                <w:b/>
                <w:noProof/>
              </w:rPr>
              <w:t xml:space="preserve"> – (ATC Duration: </w:t>
            </w:r>
            <w:r w:rsidRPr="00713DB9">
              <w:rPr>
                <w:rStyle w:val="Hyperlink"/>
                <w:b/>
                <w:i/>
                <w:noProof/>
              </w:rPr>
              <w:t>MM/YYYY</w:t>
            </w:r>
            <w:r w:rsidRPr="00713DB9">
              <w:rPr>
                <w:rStyle w:val="Hyperlink"/>
                <w:b/>
                <w:noProof/>
              </w:rPr>
              <w:t xml:space="preserve">| Expires: </w:t>
            </w:r>
            <w:r w:rsidRPr="00713DB9">
              <w:rPr>
                <w:rStyle w:val="Hyperlink"/>
                <w:b/>
                <w:i/>
                <w:noProof/>
              </w:rPr>
              <w:t>MM/YYYY</w:t>
            </w:r>
            <w:r w:rsidRPr="00713DB9">
              <w:rPr>
                <w:rStyle w:val="Hyperlink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77" w:history="1">
            <w:r w:rsidRPr="00713DB9">
              <w:rPr>
                <w:rStyle w:val="Hyperlink"/>
                <w:b/>
                <w:i/>
                <w:noProof/>
              </w:rPr>
              <w:t>CCSD</w:t>
            </w:r>
            <w:r w:rsidRPr="00713DB9">
              <w:rPr>
                <w:rStyle w:val="Hyperlink"/>
                <w:b/>
                <w:noProof/>
              </w:rPr>
              <w:t xml:space="preserve"> – (ATC Duration: </w:t>
            </w:r>
            <w:r w:rsidRPr="00713DB9">
              <w:rPr>
                <w:rStyle w:val="Hyperlink"/>
                <w:b/>
                <w:i/>
                <w:noProof/>
              </w:rPr>
              <w:t>MM/YYYY</w:t>
            </w:r>
            <w:r w:rsidRPr="00713DB9">
              <w:rPr>
                <w:rStyle w:val="Hyperlink"/>
                <w:b/>
                <w:noProof/>
              </w:rPr>
              <w:t xml:space="preserve">| Expires: </w:t>
            </w:r>
            <w:r w:rsidRPr="00713DB9">
              <w:rPr>
                <w:rStyle w:val="Hyperlink"/>
                <w:b/>
                <w:i/>
                <w:noProof/>
              </w:rPr>
              <w:t>MM/YYYY</w:t>
            </w:r>
            <w:r w:rsidRPr="00713DB9">
              <w:rPr>
                <w:rStyle w:val="Hyperlink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73578978" w:history="1">
            <w:r w:rsidRPr="00713DB9">
              <w:rPr>
                <w:rStyle w:val="Hyperlink"/>
                <w:b/>
                <w:noProof/>
              </w:rPr>
              <w:t>ENCLAVE OWNER POC(s):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79" w:history="1">
            <w:r w:rsidRPr="00713DB9">
              <w:rPr>
                <w:rStyle w:val="Hyperlink"/>
                <w:noProof/>
              </w:rPr>
              <w:t xml:space="preserve">Name: </w:t>
            </w:r>
            <w:r w:rsidRPr="00713DB9">
              <w:rPr>
                <w:rStyle w:val="Hyperlink"/>
                <w:i/>
                <w:noProof/>
              </w:rPr>
              <w:t>(POC Full Name)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80" w:history="1">
            <w:r w:rsidRPr="00713DB9">
              <w:rPr>
                <w:rStyle w:val="Hyperlink"/>
                <w:noProof/>
              </w:rPr>
              <w:t xml:space="preserve">Organization:  </w:t>
            </w:r>
            <w:r w:rsidRPr="00713DB9">
              <w:rPr>
                <w:rStyle w:val="Hyperlink"/>
                <w:i/>
                <w:noProof/>
              </w:rPr>
              <w:t>(Organization Name)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81" w:history="1">
            <w:r w:rsidRPr="00713DB9">
              <w:rPr>
                <w:rStyle w:val="Hyperlink"/>
                <w:noProof/>
              </w:rPr>
              <w:t xml:space="preserve">Name: </w:t>
            </w:r>
            <w:r w:rsidRPr="00713DB9">
              <w:rPr>
                <w:rStyle w:val="Hyperlink"/>
                <w:i/>
                <w:noProof/>
              </w:rPr>
              <w:t>(POC Full Name)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82" w:history="1">
            <w:r w:rsidRPr="00713DB9">
              <w:rPr>
                <w:rStyle w:val="Hyperlink"/>
                <w:noProof/>
              </w:rPr>
              <w:t xml:space="preserve">Organization:  </w:t>
            </w:r>
            <w:r w:rsidRPr="00713DB9">
              <w:rPr>
                <w:rStyle w:val="Hyperlink"/>
                <w:i/>
                <w:noProof/>
              </w:rPr>
              <w:t>(Organization Name)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73578983" w:history="1">
            <w:r w:rsidRPr="00713DB9">
              <w:rPr>
                <w:rStyle w:val="Hyperlink"/>
                <w:b/>
                <w:noProof/>
              </w:rPr>
              <w:t>1.</w:t>
            </w:r>
            <w:r>
              <w:rPr>
                <w:noProof/>
              </w:rPr>
              <w:tab/>
            </w:r>
            <w:r w:rsidRPr="00713DB9">
              <w:rPr>
                <w:rStyle w:val="Hyperlink"/>
                <w:b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73578984" w:history="1">
            <w:r w:rsidRPr="00713DB9">
              <w:rPr>
                <w:rStyle w:val="Hyperlink"/>
                <w:b/>
                <w:noProof/>
              </w:rPr>
              <w:t>2.</w:t>
            </w:r>
            <w:r>
              <w:rPr>
                <w:noProof/>
              </w:rPr>
              <w:tab/>
            </w:r>
            <w:r w:rsidRPr="00713DB9">
              <w:rPr>
                <w:rStyle w:val="Hyperlink"/>
                <w:b/>
                <w:noProof/>
              </w:rPr>
              <w:t>General Findings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85" w:history="1">
            <w:r w:rsidRPr="00713DB9">
              <w:rPr>
                <w:rStyle w:val="Hyperlink"/>
                <w:b/>
                <w:noProof/>
              </w:rPr>
              <w:t>NIPRNet Active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86" w:history="1">
            <w:r w:rsidRPr="00713DB9">
              <w:rPr>
                <w:rStyle w:val="Hyperlink"/>
                <w:b/>
                <w:noProof/>
              </w:rPr>
              <w:t>Perimeter Defense Check: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87" w:history="1">
            <w:r w:rsidRPr="00713DB9">
              <w:rPr>
                <w:rStyle w:val="Hyperlink"/>
                <w:b/>
                <w:noProof/>
              </w:rPr>
              <w:t>Vulnerability Compliance Check: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88" w:history="1">
            <w:r w:rsidRPr="00713DB9">
              <w:rPr>
                <w:rStyle w:val="Hyperlink"/>
                <w:b/>
                <w:noProof/>
              </w:rPr>
              <w:t>SIPRNet Active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89" w:history="1">
            <w:r w:rsidRPr="00713DB9">
              <w:rPr>
                <w:rStyle w:val="Hyperlink"/>
                <w:b/>
                <w:noProof/>
              </w:rPr>
              <w:t>Perimeter Defense Check: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90" w:history="1">
            <w:r w:rsidRPr="00713DB9">
              <w:rPr>
                <w:rStyle w:val="Hyperlink"/>
                <w:b/>
                <w:noProof/>
              </w:rPr>
              <w:t>Vulnerability Compliance Check: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91" w:history="1">
            <w:r w:rsidRPr="00713DB9">
              <w:rPr>
                <w:rStyle w:val="Hyperlink"/>
                <w:b/>
                <w:noProof/>
              </w:rPr>
              <w:t>Systems of Record Check: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92" w:history="1">
            <w:r w:rsidRPr="00713DB9">
              <w:rPr>
                <w:rStyle w:val="Hyperlink"/>
                <w:b/>
                <w:noProof/>
              </w:rPr>
              <w:t>SGS/GIAP Registration Check:</w:t>
            </w:r>
            <w:r w:rsidRPr="00713DB9">
              <w:rPr>
                <w:rStyle w:val="Hyperlink"/>
                <w:noProof/>
              </w:rPr>
              <w:t xml:space="preserve"> </w:t>
            </w:r>
            <w:r w:rsidRPr="00713DB9">
              <w:rPr>
                <w:rStyle w:val="Hyperlink"/>
                <w:b/>
                <w:noProof/>
              </w:rPr>
              <w:t>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93" w:history="1">
            <w:r w:rsidRPr="00713DB9">
              <w:rPr>
                <w:rStyle w:val="Hyperlink"/>
                <w:b/>
                <w:noProof/>
              </w:rPr>
              <w:t>SNAP Registration Check:</w:t>
            </w:r>
            <w:r w:rsidRPr="00713DB9">
              <w:rPr>
                <w:rStyle w:val="Hyperlink"/>
                <w:noProof/>
              </w:rPr>
              <w:t xml:space="preserve"> </w:t>
            </w:r>
            <w:r w:rsidRPr="00713DB9">
              <w:rPr>
                <w:rStyle w:val="Hyperlink"/>
                <w:b/>
                <w:noProof/>
              </w:rPr>
              <w:t>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94" w:history="1">
            <w:r w:rsidRPr="00713DB9">
              <w:rPr>
                <w:rStyle w:val="Hyperlink"/>
                <w:b/>
                <w:noProof/>
              </w:rPr>
              <w:t>NIPRNet Data Service: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95" w:history="1">
            <w:r w:rsidRPr="00713DB9">
              <w:rPr>
                <w:rStyle w:val="Hyperlink"/>
                <w:b/>
                <w:noProof/>
              </w:rPr>
              <w:t>SIPRNet Data Service: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96" w:history="1">
            <w:r w:rsidRPr="00713DB9">
              <w:rPr>
                <w:rStyle w:val="Hyperlink"/>
                <w:b/>
                <w:noProof/>
              </w:rPr>
              <w:t>CDS Advertising: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97" w:history="1">
            <w:r w:rsidRPr="00713DB9">
              <w:rPr>
                <w:rStyle w:val="Hyperlink"/>
                <w:b/>
                <w:noProof/>
              </w:rPr>
              <w:t>Operating Systems Vulnerabilities: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73578998" w:history="1">
            <w:r w:rsidRPr="00713DB9">
              <w:rPr>
                <w:rStyle w:val="Hyperlink"/>
                <w:b/>
                <w:noProof/>
              </w:rPr>
              <w:t>3.</w:t>
            </w:r>
            <w:r>
              <w:rPr>
                <w:noProof/>
              </w:rPr>
              <w:tab/>
            </w:r>
            <w:r w:rsidRPr="00713DB9">
              <w:rPr>
                <w:rStyle w:val="Hyperlink"/>
                <w:b/>
                <w:noProof/>
              </w:rPr>
              <w:t>Detailed Findings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8999" w:history="1">
            <w:r w:rsidRPr="00713DB9">
              <w:rPr>
                <w:rStyle w:val="Hyperlink"/>
                <w:b/>
                <w:noProof/>
              </w:rPr>
              <w:t>NIPRNet Active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_Toc473578999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9000" w:history="1">
            <w:r w:rsidRPr="00713DB9">
              <w:rPr>
                <w:rStyle w:val="Hyperlink"/>
                <w:b/>
                <w:noProof/>
              </w:rPr>
              <w:t>Perimeter Defense Check: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_Toc473579000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9001" w:history="1">
            <w:r w:rsidRPr="00713DB9">
              <w:rPr>
                <w:rStyle w:val="Hyperlink"/>
                <w:b/>
                <w:noProof/>
              </w:rPr>
              <w:t>Vulnerability Compliance Check: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_Toc473579001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9002" w:history="1">
            <w:r w:rsidRPr="00713DB9">
              <w:rPr>
                <w:rStyle w:val="Hyperlink"/>
                <w:b/>
                <w:noProof/>
              </w:rPr>
              <w:t>SIPRNet Active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_Toc473579002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9003" w:history="1">
            <w:r w:rsidRPr="00713DB9">
              <w:rPr>
                <w:rStyle w:val="Hyperlink"/>
                <w:b/>
                <w:noProof/>
              </w:rPr>
              <w:t>Perimeter Defense Check: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_Toc473579003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9004" w:history="1">
            <w:r w:rsidRPr="00713DB9">
              <w:rPr>
                <w:rStyle w:val="Hyperlink"/>
                <w:b/>
                <w:noProof/>
              </w:rPr>
              <w:t>Vulnerability Compliance Check: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_Toc473579004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9005" w:history="1">
            <w:r w:rsidRPr="00713DB9">
              <w:rPr>
                <w:rStyle w:val="Hyperlink"/>
                <w:b/>
                <w:noProof/>
              </w:rPr>
              <w:t>Systems of Record Check: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_Toc473579005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9006" w:history="1">
            <w:r w:rsidRPr="00713DB9">
              <w:rPr>
                <w:rStyle w:val="Hyperlink"/>
                <w:b/>
                <w:noProof/>
              </w:rPr>
              <w:t>SGS/GIAP Registration Check:</w:t>
            </w:r>
            <w:r w:rsidRPr="00713DB9">
              <w:rPr>
                <w:rStyle w:val="Hyperlink"/>
                <w:noProof/>
              </w:rPr>
              <w:t xml:space="preserve"> </w:t>
            </w:r>
            <w:r w:rsidRPr="00713DB9">
              <w:rPr>
                <w:rStyle w:val="Hyperlink"/>
                <w:b/>
                <w:noProof/>
              </w:rPr>
              <w:t>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_Toc473579006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9007" w:history="1">
            <w:r w:rsidRPr="00713DB9">
              <w:rPr>
                <w:rStyle w:val="Hyperlink"/>
                <w:b/>
                <w:noProof/>
              </w:rPr>
              <w:t>SNAP Registration Check:</w:t>
            </w:r>
            <w:r w:rsidRPr="00713DB9">
              <w:rPr>
                <w:rStyle w:val="Hyperlink"/>
                <w:noProof/>
              </w:rPr>
              <w:t xml:space="preserve"> </w:t>
            </w:r>
            <w:r w:rsidRPr="00713DB9">
              <w:rPr>
                <w:rStyle w:val="Hyperlink"/>
                <w:b/>
                <w:noProof/>
              </w:rPr>
              <w:t>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_Toc473579007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9008" w:history="1">
            <w:r w:rsidRPr="00713DB9">
              <w:rPr>
                <w:rStyle w:val="Hyperlink"/>
                <w:b/>
                <w:noProof/>
              </w:rPr>
              <w:t>NIPRNet Data Service: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_Toc473579008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9009" w:history="1">
            <w:r w:rsidRPr="00713DB9">
              <w:rPr>
                <w:rStyle w:val="Hyperlink"/>
                <w:b/>
                <w:noProof/>
              </w:rPr>
              <w:t>SIPRNet Data Service: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_Toc473579009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9010" w:history="1">
            <w:r w:rsidRPr="00713DB9">
              <w:rPr>
                <w:rStyle w:val="Hyperlink"/>
                <w:b/>
                <w:noProof/>
              </w:rPr>
              <w:t>CDS Advertising: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_Toc473579010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579011" w:history="1">
            <w:r w:rsidRPr="00713DB9">
              <w:rPr>
                <w:rStyle w:val="Hyperlink"/>
                <w:b/>
                <w:noProof/>
              </w:rPr>
              <w:t>Operating Systems Vulnerabilities: (Compliant, Non-Compliant, TBD, Not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_Toc473579011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73579012" w:history="1">
            <w:r w:rsidRPr="00713DB9">
              <w:rPr>
                <w:rStyle w:val="Hyperlink"/>
                <w:b/>
                <w:noProof/>
              </w:rPr>
              <w:t>4.</w:t>
            </w:r>
            <w:r>
              <w:rPr>
                <w:noProof/>
              </w:rPr>
              <w:tab/>
            </w:r>
            <w:r w:rsidRPr="00713DB9">
              <w:rPr>
                <w:rStyle w:val="Hyperlink"/>
                <w:b/>
                <w:noProof/>
              </w:rPr>
              <w:t>Overall Risk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_Toc473579012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D9D" w:rsidRDefault="000C1D9D" w:rsidP="000C1D9D">
          <w:r>
            <w:rPr>
              <w:b/>
              <w:bCs/>
              <w:noProof/>
            </w:rPr>
            <w:fldChar w:fldCharType="end"/>
          </w:r>
        </w:p>
      </w:sdtContent>
    </w:sdt>
    <w:p w:rsidR="000C1D9D" w:rsidRDefault="000C1D9D" w:rsidP="000C1D9D">
      <w:pPr>
        <w:spacing w:after="0"/>
        <w:rPr>
          <w:sz w:val="20"/>
          <w:szCs w:val="20"/>
        </w:rPr>
      </w:pPr>
    </w:p>
    <w:p w:rsidR="000C1D9D" w:rsidRDefault="000C1D9D" w:rsidP="000C1D9D">
      <w:pPr>
        <w:spacing w:after="0"/>
        <w:rPr>
          <w:sz w:val="20"/>
          <w:szCs w:val="20"/>
        </w:rPr>
      </w:pPr>
    </w:p>
    <w:p w:rsidR="000C1D9D" w:rsidRDefault="000C1D9D" w:rsidP="000C1D9D">
      <w:pPr>
        <w:pStyle w:val="Heading1"/>
        <w:rPr>
          <w:b w:val="0"/>
          <w:color w:val="5B9BD5" w:themeColor="accent1"/>
          <w:sz w:val="44"/>
        </w:rPr>
      </w:pPr>
      <w:bookmarkStart w:id="7" w:name="_Toc473578978"/>
      <w:r w:rsidRPr="001C52D0">
        <w:rPr>
          <w:color w:val="auto"/>
          <w:sz w:val="44"/>
        </w:rPr>
        <w:t>ENCLAVE OWNER POC</w:t>
      </w:r>
      <w:r w:rsidRPr="001C52D0">
        <w:rPr>
          <w:color w:val="5B9BD5" w:themeColor="accent1"/>
          <w:sz w:val="44"/>
        </w:rPr>
        <w:t>(s):</w:t>
      </w:r>
      <w:bookmarkEnd w:id="7"/>
    </w:p>
    <w:p w:rsidR="000C1D9D" w:rsidRPr="009D373C" w:rsidRDefault="000C1D9D" w:rsidP="000C1D9D">
      <w:pPr>
        <w:pStyle w:val="Heading2"/>
        <w:rPr>
          <w:rFonts w:asciiTheme="minorHAnsi" w:hAnsiTheme="minorHAnsi"/>
          <w:sz w:val="20"/>
          <w:szCs w:val="20"/>
        </w:rPr>
      </w:pPr>
      <w:bookmarkStart w:id="8" w:name="_Toc473578979"/>
      <w:r w:rsidRPr="009D373C">
        <w:rPr>
          <w:rFonts w:asciiTheme="minorHAnsi" w:hAnsiTheme="minorHAnsi"/>
          <w:color w:val="auto"/>
          <w:sz w:val="20"/>
          <w:szCs w:val="20"/>
        </w:rPr>
        <w:t xml:space="preserve">Name: </w:t>
      </w:r>
      <w:r w:rsidRPr="001306F9">
        <w:rPr>
          <w:rFonts w:asciiTheme="minorHAnsi" w:hAnsiTheme="minorHAnsi"/>
          <w:i/>
          <w:color w:val="5B9BD5" w:themeColor="accent1"/>
          <w:sz w:val="20"/>
          <w:szCs w:val="20"/>
          <w:u w:val="single"/>
        </w:rPr>
        <w:t>(POC Full Name)</w:t>
      </w:r>
      <w:bookmarkEnd w:id="8"/>
    </w:p>
    <w:p w:rsidR="000C1D9D" w:rsidRPr="009D373C" w:rsidRDefault="000C1D9D" w:rsidP="000C1D9D">
      <w:pPr>
        <w:pStyle w:val="Heading3"/>
        <w:rPr>
          <w:rFonts w:asciiTheme="minorHAnsi" w:hAnsiTheme="minorHAnsi"/>
          <w:sz w:val="20"/>
        </w:rPr>
      </w:pPr>
      <w:bookmarkStart w:id="9" w:name="_Toc473578980"/>
      <w:r w:rsidRPr="001306F9">
        <w:rPr>
          <w:rFonts w:asciiTheme="minorHAnsi" w:hAnsiTheme="minorHAnsi"/>
          <w:color w:val="auto"/>
          <w:sz w:val="20"/>
        </w:rPr>
        <w:t xml:space="preserve">Organization:  </w:t>
      </w:r>
      <w:r w:rsidRPr="001306F9">
        <w:rPr>
          <w:rFonts w:asciiTheme="minorHAnsi" w:hAnsiTheme="minorHAnsi"/>
          <w:i/>
          <w:color w:val="5B9BD5" w:themeColor="accent1"/>
          <w:sz w:val="20"/>
          <w:u w:val="single"/>
        </w:rPr>
        <w:t>(Organization Name)</w:t>
      </w:r>
      <w:bookmarkEnd w:id="9"/>
    </w:p>
    <w:p w:rsidR="000C1D9D" w:rsidRPr="009D373C" w:rsidRDefault="000C1D9D" w:rsidP="000C1D9D">
      <w:pPr>
        <w:spacing w:after="0"/>
        <w:rPr>
          <w:sz w:val="20"/>
          <w:szCs w:val="20"/>
        </w:rPr>
      </w:pPr>
      <w:r w:rsidRPr="009D373C">
        <w:rPr>
          <w:sz w:val="20"/>
          <w:szCs w:val="20"/>
        </w:rPr>
        <w:t xml:space="preserve">Mail to: </w:t>
      </w:r>
      <w:r w:rsidRPr="009D373C">
        <w:rPr>
          <w:i/>
          <w:color w:val="5B9BD5" w:themeColor="accent1"/>
          <w:sz w:val="20"/>
          <w:szCs w:val="20"/>
          <w:u w:val="single"/>
        </w:rPr>
        <w:t>SIPR Email Address</w:t>
      </w:r>
    </w:p>
    <w:p w:rsidR="000C1D9D" w:rsidRPr="009D373C" w:rsidRDefault="000C1D9D" w:rsidP="000C1D9D">
      <w:pPr>
        <w:spacing w:after="0"/>
        <w:rPr>
          <w:sz w:val="20"/>
          <w:szCs w:val="20"/>
        </w:rPr>
      </w:pPr>
      <w:r w:rsidRPr="009D373C">
        <w:rPr>
          <w:sz w:val="20"/>
          <w:szCs w:val="20"/>
        </w:rPr>
        <w:t xml:space="preserve">Com: </w:t>
      </w:r>
      <w:r w:rsidRPr="009D373C">
        <w:rPr>
          <w:i/>
          <w:color w:val="5B9BD5" w:themeColor="accent1"/>
          <w:sz w:val="20"/>
          <w:szCs w:val="20"/>
          <w:u w:val="single"/>
        </w:rPr>
        <w:t>(XXX) XXX-XXXX</w:t>
      </w:r>
    </w:p>
    <w:p w:rsidR="000C1D9D" w:rsidRPr="009D373C" w:rsidRDefault="000C1D9D" w:rsidP="000C1D9D">
      <w:pPr>
        <w:spacing w:after="0"/>
        <w:rPr>
          <w:i/>
          <w:color w:val="5B9BD5" w:themeColor="accent1"/>
          <w:sz w:val="20"/>
          <w:szCs w:val="20"/>
          <w:u w:val="single"/>
        </w:rPr>
      </w:pPr>
      <w:r w:rsidRPr="009D373C">
        <w:rPr>
          <w:sz w:val="20"/>
          <w:szCs w:val="20"/>
        </w:rPr>
        <w:t xml:space="preserve">DSN: </w:t>
      </w:r>
      <w:r w:rsidRPr="009D373C">
        <w:rPr>
          <w:i/>
          <w:color w:val="5B9BD5" w:themeColor="accent1"/>
          <w:sz w:val="20"/>
          <w:szCs w:val="20"/>
          <w:u w:val="single"/>
        </w:rPr>
        <w:t>(XXX) XXX-XXXX</w:t>
      </w:r>
    </w:p>
    <w:p w:rsidR="000C1D9D" w:rsidRPr="009D373C" w:rsidRDefault="000C1D9D" w:rsidP="000C1D9D">
      <w:pPr>
        <w:spacing w:after="0"/>
      </w:pPr>
    </w:p>
    <w:p w:rsidR="000C1D9D" w:rsidRPr="009D373C" w:rsidRDefault="000C1D9D" w:rsidP="000C1D9D">
      <w:pPr>
        <w:pStyle w:val="Heading2"/>
        <w:rPr>
          <w:rFonts w:asciiTheme="minorHAnsi" w:hAnsiTheme="minorHAnsi"/>
          <w:sz w:val="20"/>
        </w:rPr>
      </w:pPr>
      <w:bookmarkStart w:id="10" w:name="_Toc473578981"/>
      <w:r w:rsidRPr="009D373C">
        <w:rPr>
          <w:rFonts w:asciiTheme="minorHAnsi" w:hAnsiTheme="minorHAnsi"/>
          <w:color w:val="auto"/>
          <w:sz w:val="20"/>
        </w:rPr>
        <w:t xml:space="preserve">Name: </w:t>
      </w:r>
      <w:r w:rsidRPr="001306F9">
        <w:rPr>
          <w:rFonts w:asciiTheme="minorHAnsi" w:hAnsiTheme="minorHAnsi"/>
          <w:i/>
          <w:color w:val="5B9BD5" w:themeColor="accent1"/>
          <w:sz w:val="20"/>
          <w:u w:val="single"/>
        </w:rPr>
        <w:t>(POC Full Name)</w:t>
      </w:r>
      <w:bookmarkEnd w:id="10"/>
    </w:p>
    <w:p w:rsidR="000C1D9D" w:rsidRPr="009D373C" w:rsidRDefault="000C1D9D" w:rsidP="000C1D9D">
      <w:pPr>
        <w:pStyle w:val="Heading3"/>
        <w:rPr>
          <w:rFonts w:asciiTheme="minorHAnsi" w:hAnsiTheme="minorHAnsi"/>
          <w:sz w:val="20"/>
        </w:rPr>
      </w:pPr>
      <w:bookmarkStart w:id="11" w:name="_Toc473578982"/>
      <w:r w:rsidRPr="001306F9">
        <w:rPr>
          <w:rFonts w:asciiTheme="minorHAnsi" w:hAnsiTheme="minorHAnsi"/>
          <w:color w:val="auto"/>
          <w:sz w:val="20"/>
        </w:rPr>
        <w:t>Organization:</w:t>
      </w:r>
      <w:r w:rsidRPr="001306F9">
        <w:rPr>
          <w:rFonts w:asciiTheme="minorHAnsi" w:hAnsiTheme="minorHAnsi"/>
          <w:color w:val="4472C4" w:themeColor="accent5"/>
          <w:sz w:val="20"/>
        </w:rPr>
        <w:t xml:space="preserve">  </w:t>
      </w:r>
      <w:r w:rsidRPr="001306F9">
        <w:rPr>
          <w:rFonts w:asciiTheme="minorHAnsi" w:hAnsiTheme="minorHAnsi"/>
          <w:i/>
          <w:color w:val="5B9BD5" w:themeColor="accent1"/>
          <w:sz w:val="20"/>
          <w:u w:val="single"/>
        </w:rPr>
        <w:t>(Organization Name)</w:t>
      </w:r>
      <w:bookmarkEnd w:id="11"/>
    </w:p>
    <w:p w:rsidR="000C1D9D" w:rsidRPr="009D373C" w:rsidRDefault="000C1D9D" w:rsidP="000C1D9D">
      <w:pPr>
        <w:spacing w:after="0"/>
        <w:rPr>
          <w:sz w:val="20"/>
        </w:rPr>
      </w:pPr>
      <w:r w:rsidRPr="009D373C">
        <w:rPr>
          <w:sz w:val="20"/>
        </w:rPr>
        <w:t xml:space="preserve">Mail to: </w:t>
      </w:r>
      <w:r w:rsidRPr="009D373C">
        <w:rPr>
          <w:i/>
          <w:color w:val="5B9BD5" w:themeColor="accent1"/>
          <w:sz w:val="20"/>
          <w:u w:val="single"/>
        </w:rPr>
        <w:t>SIPR Email Address</w:t>
      </w:r>
    </w:p>
    <w:p w:rsidR="000C1D9D" w:rsidRPr="009D373C" w:rsidRDefault="000C1D9D" w:rsidP="000C1D9D">
      <w:pPr>
        <w:spacing w:after="0"/>
        <w:rPr>
          <w:sz w:val="20"/>
        </w:rPr>
      </w:pPr>
      <w:r w:rsidRPr="009D373C">
        <w:rPr>
          <w:sz w:val="20"/>
        </w:rPr>
        <w:t xml:space="preserve">Com: </w:t>
      </w:r>
      <w:r w:rsidRPr="009D373C">
        <w:rPr>
          <w:i/>
          <w:color w:val="5B9BD5" w:themeColor="accent1"/>
          <w:sz w:val="20"/>
          <w:u w:val="single"/>
        </w:rPr>
        <w:t>(XXX) XXX-XXXX</w:t>
      </w:r>
    </w:p>
    <w:p w:rsidR="000C1D9D" w:rsidRPr="009D373C" w:rsidRDefault="000C1D9D" w:rsidP="000C1D9D">
      <w:pPr>
        <w:spacing w:after="0"/>
        <w:rPr>
          <w:i/>
          <w:color w:val="5B9BD5" w:themeColor="accent1"/>
          <w:u w:val="single"/>
        </w:rPr>
      </w:pPr>
      <w:r w:rsidRPr="009D373C">
        <w:rPr>
          <w:sz w:val="20"/>
        </w:rPr>
        <w:t xml:space="preserve">DSN: </w:t>
      </w:r>
      <w:r w:rsidRPr="009D373C">
        <w:rPr>
          <w:i/>
          <w:color w:val="5B9BD5" w:themeColor="accent1"/>
          <w:sz w:val="20"/>
          <w:u w:val="single"/>
        </w:rPr>
        <w:t>(XXX) XXX-XXXX</w:t>
      </w:r>
    </w:p>
    <w:p w:rsidR="000C1D9D" w:rsidRPr="00EB6F72" w:rsidRDefault="000C1D9D" w:rsidP="000C1D9D">
      <w:pPr>
        <w:spacing w:after="0"/>
        <w:rPr>
          <w:b/>
        </w:rPr>
      </w:pPr>
      <w:r w:rsidRPr="006C7779">
        <w:rPr>
          <w:sz w:val="20"/>
          <w:szCs w:val="20"/>
        </w:rPr>
        <w:br w:type="page"/>
      </w:r>
      <w:bookmarkStart w:id="12" w:name="_Toc473578983"/>
      <w:bookmarkStart w:id="13" w:name="_GoBack"/>
      <w:bookmarkEnd w:id="13"/>
      <w:r w:rsidRPr="00EB6F72">
        <w:lastRenderedPageBreak/>
        <w:t>Executive Summary</w:t>
      </w:r>
      <w:bookmarkEnd w:id="12"/>
    </w:p>
    <w:p w:rsidR="000C1D9D" w:rsidRDefault="000C1D9D" w:rsidP="000C1D9D">
      <w:pPr>
        <w:ind w:left="360"/>
        <w:rPr>
          <w:b/>
          <w:sz w:val="24"/>
        </w:rPr>
      </w:pPr>
    </w:p>
    <w:p w:rsidR="000C1D9D" w:rsidRPr="00402B51" w:rsidRDefault="000C1D9D" w:rsidP="000C1D9D">
      <w:pPr>
        <w:ind w:left="360"/>
        <w:rPr>
          <w:sz w:val="24"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 w:rsidRPr="00402B51">
        <w:rPr>
          <w:sz w:val="24"/>
        </w:rPr>
        <w:t xml:space="preserve"> The DISA Risk Adjudication and Connection Division (RE4), Compliance Monitoring Team (CMT) conducted a Cybersecurity Hygiene Analysis (CHA) for SIPRNet circuit CCSD: </w:t>
      </w:r>
      <w:r w:rsidRPr="00FB5CEE">
        <w:rPr>
          <w:i/>
          <w:color w:val="5B9BD5" w:themeColor="accent1"/>
          <w:sz w:val="24"/>
          <w:u w:val="single"/>
        </w:rPr>
        <w:t xml:space="preserve">CCSD </w:t>
      </w:r>
      <w:r w:rsidRPr="00402B51">
        <w:rPr>
          <w:sz w:val="24"/>
        </w:rPr>
        <w:t xml:space="preserve">covering the period of </w:t>
      </w:r>
      <w:r w:rsidRPr="00FB5CEE">
        <w:rPr>
          <w:i/>
          <w:color w:val="5B9BD5" w:themeColor="accent1"/>
          <w:sz w:val="24"/>
          <w:u w:val="single"/>
        </w:rPr>
        <w:t>DDMONTHYYYY</w:t>
      </w:r>
      <w:r w:rsidRPr="00402B51">
        <w:rPr>
          <w:sz w:val="24"/>
        </w:rPr>
        <w:t xml:space="preserve"> to </w:t>
      </w:r>
      <w:r w:rsidRPr="00FB5CEE">
        <w:rPr>
          <w:i/>
          <w:color w:val="5B9BD5" w:themeColor="accent1"/>
          <w:sz w:val="24"/>
          <w:u w:val="single"/>
        </w:rPr>
        <w:t>DDMONTHYYYY</w:t>
      </w:r>
      <w:r w:rsidRPr="00402B51">
        <w:rPr>
          <w:sz w:val="24"/>
        </w:rPr>
        <w:t>. Analysis of the information from this examination is included in this report. Overall our assessment concluded the following:</w:t>
      </w:r>
    </w:p>
    <w:p w:rsidR="000C1D9D" w:rsidRDefault="000C1D9D" w:rsidP="000C1D9D">
      <w:pPr>
        <w:ind w:left="360"/>
        <w:rPr>
          <w:sz w:val="24"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sz w:val="24"/>
        </w:rPr>
        <w:t xml:space="preserve"> SIPRNet circuit</w:t>
      </w:r>
      <w:r w:rsidRPr="00FB5CEE">
        <w:rPr>
          <w:i/>
          <w:color w:val="5B9BD5" w:themeColor="accent1"/>
          <w:sz w:val="24"/>
          <w:u w:val="single"/>
        </w:rPr>
        <w:t>(s)</w:t>
      </w:r>
      <w:r>
        <w:rPr>
          <w:sz w:val="24"/>
        </w:rPr>
        <w:t xml:space="preserve"> </w:t>
      </w:r>
      <w:r w:rsidRPr="00FB5CEE">
        <w:rPr>
          <w:i/>
          <w:color w:val="5B9BD5" w:themeColor="accent1"/>
          <w:sz w:val="24"/>
          <w:u w:val="single"/>
        </w:rPr>
        <w:t>CCSD</w:t>
      </w:r>
      <w:r>
        <w:rPr>
          <w:sz w:val="24"/>
        </w:rPr>
        <w:t xml:space="preserve"> is </w:t>
      </w:r>
      <w:r w:rsidRPr="00666CC7">
        <w:rPr>
          <w:b/>
          <w:i/>
          <w:color w:val="5B9BD5" w:themeColor="accent1"/>
          <w:sz w:val="24"/>
          <w:u w:val="single"/>
        </w:rPr>
        <w:t>(</w:t>
      </w:r>
      <w:r w:rsidRPr="007E1977">
        <w:rPr>
          <w:b/>
          <w:i/>
          <w:color w:val="5B9BD5" w:themeColor="accent1"/>
          <w:sz w:val="24"/>
          <w:u w:val="single"/>
        </w:rPr>
        <w:t>not</w:t>
      </w:r>
      <w:r>
        <w:rPr>
          <w:b/>
          <w:i/>
          <w:color w:val="5B9BD5" w:themeColor="accent1"/>
          <w:sz w:val="24"/>
          <w:u w:val="single"/>
        </w:rPr>
        <w:t>)</w:t>
      </w:r>
      <w:r>
        <w:rPr>
          <w:sz w:val="24"/>
        </w:rPr>
        <w:t xml:space="preserve"> compliant in security requirements for connection to the Defense Information Systems Network (DISN).</w:t>
      </w:r>
    </w:p>
    <w:p w:rsidR="000C1D9D" w:rsidRDefault="000C1D9D" w:rsidP="000C1D9D">
      <w:pPr>
        <w:ind w:left="360"/>
        <w:rPr>
          <w:sz w:val="24"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 w:rsidRPr="007E1977">
        <w:rPr>
          <w:sz w:val="24"/>
        </w:rPr>
        <w:t xml:space="preserve"> NIPRNet</w:t>
      </w:r>
      <w:r>
        <w:rPr>
          <w:sz w:val="24"/>
        </w:rPr>
        <w:t xml:space="preserve"> circuit</w:t>
      </w:r>
      <w:r w:rsidRPr="00FB5CEE">
        <w:rPr>
          <w:i/>
          <w:color w:val="5B9BD5" w:themeColor="accent1"/>
          <w:sz w:val="24"/>
          <w:u w:val="single"/>
        </w:rPr>
        <w:t>(s)</w:t>
      </w:r>
      <w:r>
        <w:rPr>
          <w:sz w:val="24"/>
        </w:rPr>
        <w:t xml:space="preserve"> </w:t>
      </w:r>
      <w:r w:rsidRPr="00FB5CEE">
        <w:rPr>
          <w:i/>
          <w:color w:val="5B9BD5" w:themeColor="accent1"/>
          <w:sz w:val="24"/>
          <w:u w:val="single"/>
        </w:rPr>
        <w:t>CCSD</w:t>
      </w:r>
      <w:r>
        <w:rPr>
          <w:sz w:val="24"/>
        </w:rPr>
        <w:t xml:space="preserve"> is </w:t>
      </w:r>
      <w:r w:rsidRPr="00666CC7">
        <w:rPr>
          <w:b/>
          <w:i/>
          <w:color w:val="5B9BD5" w:themeColor="accent1"/>
          <w:sz w:val="24"/>
          <w:u w:val="single"/>
        </w:rPr>
        <w:t>(</w:t>
      </w:r>
      <w:r w:rsidRPr="007E1977">
        <w:rPr>
          <w:b/>
          <w:i/>
          <w:color w:val="5B9BD5" w:themeColor="accent1"/>
          <w:sz w:val="24"/>
          <w:u w:val="single"/>
        </w:rPr>
        <w:t>not</w:t>
      </w:r>
      <w:r>
        <w:rPr>
          <w:b/>
          <w:i/>
          <w:color w:val="5B9BD5" w:themeColor="accent1"/>
          <w:sz w:val="24"/>
          <w:u w:val="single"/>
        </w:rPr>
        <w:t>)</w:t>
      </w:r>
      <w:r>
        <w:rPr>
          <w:sz w:val="24"/>
        </w:rPr>
        <w:t xml:space="preserve"> compliant in security requirements for connection to the Defense Information Systems Network (DISN).</w:t>
      </w:r>
    </w:p>
    <w:p w:rsidR="000C1D9D" w:rsidRPr="00046B72" w:rsidRDefault="000C1D9D" w:rsidP="000C1D9D">
      <w:pPr>
        <w:ind w:left="360"/>
        <w:rPr>
          <w:sz w:val="24"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b/>
          <w:i/>
          <w:sz w:val="24"/>
          <w:u w:val="single"/>
        </w:rPr>
        <w:t xml:space="preserve"> </w:t>
      </w:r>
    </w:p>
    <w:p w:rsidR="000C1D9D" w:rsidRDefault="000C1D9D" w:rsidP="000C1D9D">
      <w:pPr>
        <w:ind w:left="360"/>
        <w:rPr>
          <w:sz w:val="24"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 w:rsidRPr="00666CC7">
        <w:rPr>
          <w:b/>
          <w:i/>
          <w:sz w:val="24"/>
        </w:rPr>
        <w:t xml:space="preserve"> </w:t>
      </w:r>
      <w:r>
        <w:rPr>
          <w:sz w:val="24"/>
        </w:rPr>
        <w:t>A summary of general findings for each area can be found in section 2 of this document and a comprehensive of each finding is detailed in section 3.</w:t>
      </w:r>
    </w:p>
    <w:p w:rsidR="000C1D9D" w:rsidRDefault="000C1D9D" w:rsidP="000C1D9D">
      <w:pPr>
        <w:ind w:left="360"/>
        <w:rPr>
          <w:sz w:val="24"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sz w:val="24"/>
        </w:rPr>
        <w:t xml:space="preserve"> </w:t>
      </w:r>
      <w:r w:rsidRPr="00666CC7">
        <w:rPr>
          <w:b/>
          <w:sz w:val="24"/>
        </w:rPr>
        <w:t>Conclusion:</w:t>
      </w:r>
      <w:r>
        <w:rPr>
          <w:b/>
          <w:sz w:val="24"/>
        </w:rPr>
        <w:t xml:space="preserve"> </w:t>
      </w:r>
      <w:r w:rsidRPr="00666CC7">
        <w:rPr>
          <w:sz w:val="24"/>
        </w:rPr>
        <w:t>RE4</w:t>
      </w:r>
      <w:r>
        <w:rPr>
          <w:sz w:val="24"/>
        </w:rPr>
        <w:t>1 Compliance Monitoring Team upon analysis of the findings and risk is giving an overall assessment:</w:t>
      </w:r>
    </w:p>
    <w:p w:rsidR="000C1D9D" w:rsidRPr="00135AA3" w:rsidRDefault="000C1D9D" w:rsidP="000C1D9D">
      <w:pPr>
        <w:ind w:left="360"/>
        <w:rPr>
          <w:sz w:val="24"/>
        </w:rPr>
      </w:pPr>
      <w:r>
        <w:rPr>
          <w:sz w:val="24"/>
        </w:rPr>
        <w:t>NIPRNet CCSD</w:t>
      </w:r>
      <w:r w:rsidRPr="003C0DB0">
        <w:rPr>
          <w:i/>
          <w:color w:val="5B9BD5" w:themeColor="accent1"/>
          <w:sz w:val="24"/>
          <w:u w:val="single"/>
        </w:rPr>
        <w:t>(s)</w:t>
      </w:r>
      <w:r>
        <w:rPr>
          <w:sz w:val="24"/>
        </w:rPr>
        <w:t xml:space="preserve">: </w:t>
      </w:r>
      <w:r w:rsidRPr="00C83F87">
        <w:rPr>
          <w:i/>
          <w:color w:val="5B9BD5" w:themeColor="accent1"/>
          <w:sz w:val="24"/>
          <w:u w:val="single"/>
        </w:rPr>
        <w:t>CCSD</w:t>
      </w:r>
      <w:r>
        <w:rPr>
          <w:sz w:val="24"/>
        </w:rPr>
        <w:t xml:space="preserve"> of </w:t>
      </w:r>
      <w:r w:rsidRPr="00C83F87">
        <w:rPr>
          <w:i/>
          <w:color w:val="5B9BD5" w:themeColor="accent1"/>
          <w:sz w:val="24"/>
          <w:u w:val="single"/>
        </w:rPr>
        <w:t>Compliant/Non-Compliant</w:t>
      </w:r>
      <w:r>
        <w:rPr>
          <w:i/>
          <w:color w:val="5B9BD5" w:themeColor="accent1"/>
          <w:sz w:val="24"/>
          <w:u w:val="single"/>
        </w:rPr>
        <w:t xml:space="preserve"> </w:t>
      </w:r>
      <w:r>
        <w:rPr>
          <w:sz w:val="24"/>
        </w:rPr>
        <w:t>for</w:t>
      </w:r>
      <w:r w:rsidRPr="00063095">
        <w:rPr>
          <w:sz w:val="24"/>
        </w:rPr>
        <w:t xml:space="preserve"> the </w:t>
      </w:r>
      <w:r>
        <w:rPr>
          <w:sz w:val="24"/>
        </w:rPr>
        <w:t>following reasons:</w:t>
      </w:r>
    </w:p>
    <w:p w:rsidR="000C1D9D" w:rsidRDefault="000C1D9D" w:rsidP="000C1D9D">
      <w:pPr>
        <w:ind w:left="360" w:firstLine="360"/>
        <w:rPr>
          <w:sz w:val="24"/>
        </w:rPr>
      </w:pPr>
      <w:r>
        <w:rPr>
          <w:sz w:val="24"/>
        </w:rPr>
        <w:t xml:space="preserve">1. </w:t>
      </w:r>
      <w:r w:rsidRPr="00666CC7">
        <w:rPr>
          <w:b/>
          <w:i/>
          <w:sz w:val="24"/>
        </w:rPr>
        <w:t xml:space="preserve"> </w:t>
      </w:r>
      <w:r w:rsidRPr="006B7ACC">
        <w:rPr>
          <w:sz w:val="24"/>
        </w:rPr>
        <w:t>S</w:t>
      </w:r>
      <w:r w:rsidRPr="00666CC7">
        <w:rPr>
          <w:sz w:val="24"/>
        </w:rPr>
        <w:t xml:space="preserve">igns </w:t>
      </w:r>
      <w:r>
        <w:rPr>
          <w:sz w:val="24"/>
        </w:rPr>
        <w:t>of banned data service usage across the DISN</w:t>
      </w:r>
      <w:r w:rsidRPr="008E4FF2">
        <w:rPr>
          <w:sz w:val="24"/>
          <w:vertAlign w:val="superscript"/>
        </w:rPr>
        <w:t>1</w:t>
      </w:r>
      <w:r>
        <w:rPr>
          <w:sz w:val="24"/>
        </w:rPr>
        <w:t>.</w:t>
      </w:r>
    </w:p>
    <w:p w:rsidR="000C1D9D" w:rsidRDefault="000C1D9D" w:rsidP="000C1D9D">
      <w:pPr>
        <w:ind w:left="360" w:firstLine="360"/>
        <w:rPr>
          <w:sz w:val="24"/>
        </w:rPr>
      </w:pPr>
      <w:r>
        <w:rPr>
          <w:sz w:val="24"/>
        </w:rPr>
        <w:t>2. Potential use of legacy operating systems.</w:t>
      </w:r>
    </w:p>
    <w:p w:rsidR="000C1D9D" w:rsidRDefault="000C1D9D" w:rsidP="000C1D9D">
      <w:pPr>
        <w:ind w:left="360" w:firstLine="360"/>
        <w:rPr>
          <w:sz w:val="24"/>
        </w:rPr>
      </w:pPr>
      <w:r>
        <w:rPr>
          <w:sz w:val="24"/>
        </w:rPr>
        <w:t>3.  Misconfigured perimeter device</w:t>
      </w:r>
    </w:p>
    <w:p w:rsidR="000C1D9D" w:rsidRPr="00666CC7" w:rsidRDefault="000C1D9D" w:rsidP="000C1D9D">
      <w:pPr>
        <w:ind w:left="360" w:firstLine="360"/>
        <w:rPr>
          <w:sz w:val="24"/>
        </w:rPr>
      </w:pPr>
      <w:r>
        <w:rPr>
          <w:sz w:val="24"/>
        </w:rPr>
        <w:t>4. Incorrect/Incomplete information in a system of record (SoR)</w:t>
      </w:r>
    </w:p>
    <w:p w:rsidR="000C1D9D" w:rsidRPr="00063095" w:rsidRDefault="000C1D9D" w:rsidP="000C1D9D">
      <w:pPr>
        <w:ind w:left="360"/>
        <w:rPr>
          <w:sz w:val="24"/>
        </w:rPr>
      </w:pPr>
      <w:r>
        <w:rPr>
          <w:sz w:val="24"/>
        </w:rPr>
        <w:t>SIPRNet CCSD</w:t>
      </w:r>
      <w:r w:rsidRPr="00C83F87">
        <w:rPr>
          <w:i/>
          <w:color w:val="5B9BD5" w:themeColor="accent1"/>
          <w:sz w:val="24"/>
          <w:u w:val="single"/>
        </w:rPr>
        <w:t>(s)</w:t>
      </w:r>
      <w:r>
        <w:rPr>
          <w:sz w:val="24"/>
        </w:rPr>
        <w:t xml:space="preserve">: </w:t>
      </w:r>
      <w:r w:rsidRPr="00C83F87">
        <w:rPr>
          <w:i/>
          <w:color w:val="5B9BD5" w:themeColor="accent1"/>
          <w:sz w:val="24"/>
          <w:u w:val="single"/>
        </w:rPr>
        <w:t>CCSD</w:t>
      </w:r>
      <w:r>
        <w:rPr>
          <w:sz w:val="24"/>
        </w:rPr>
        <w:t xml:space="preserve"> of </w:t>
      </w:r>
      <w:r w:rsidRPr="00C83F87">
        <w:rPr>
          <w:i/>
          <w:color w:val="5B9BD5" w:themeColor="accent1"/>
          <w:sz w:val="24"/>
          <w:u w:val="single"/>
        </w:rPr>
        <w:t>Compliant/Non-Compliant</w:t>
      </w:r>
      <w:r>
        <w:rPr>
          <w:i/>
          <w:color w:val="5B9BD5" w:themeColor="accent1"/>
          <w:sz w:val="24"/>
          <w:u w:val="single"/>
        </w:rPr>
        <w:t xml:space="preserve"> </w:t>
      </w:r>
      <w:r>
        <w:rPr>
          <w:sz w:val="24"/>
        </w:rPr>
        <w:t>for</w:t>
      </w:r>
      <w:r w:rsidRPr="00063095">
        <w:rPr>
          <w:sz w:val="24"/>
        </w:rPr>
        <w:t xml:space="preserve"> the </w:t>
      </w:r>
      <w:r>
        <w:rPr>
          <w:sz w:val="24"/>
        </w:rPr>
        <w:t xml:space="preserve">following reasons: </w:t>
      </w:r>
    </w:p>
    <w:p w:rsidR="000C1D9D" w:rsidRDefault="000C1D9D" w:rsidP="000C1D9D">
      <w:pPr>
        <w:ind w:left="360" w:firstLine="360"/>
        <w:rPr>
          <w:sz w:val="24"/>
        </w:rPr>
      </w:pPr>
      <w:r>
        <w:rPr>
          <w:sz w:val="24"/>
        </w:rPr>
        <w:t xml:space="preserve">1. </w:t>
      </w:r>
      <w:r w:rsidRPr="00666CC7">
        <w:rPr>
          <w:b/>
          <w:i/>
          <w:sz w:val="24"/>
        </w:rPr>
        <w:t xml:space="preserve"> </w:t>
      </w:r>
      <w:r w:rsidRPr="006B7ACC">
        <w:rPr>
          <w:sz w:val="24"/>
        </w:rPr>
        <w:t>S</w:t>
      </w:r>
      <w:r w:rsidRPr="00666CC7">
        <w:rPr>
          <w:sz w:val="24"/>
        </w:rPr>
        <w:t xml:space="preserve">igns </w:t>
      </w:r>
      <w:r>
        <w:rPr>
          <w:sz w:val="24"/>
        </w:rPr>
        <w:t>of banned data service usage across the DISN</w:t>
      </w:r>
      <w:r w:rsidRPr="008E4FF2">
        <w:rPr>
          <w:sz w:val="24"/>
          <w:vertAlign w:val="superscript"/>
        </w:rPr>
        <w:t>1</w:t>
      </w:r>
      <w:r>
        <w:rPr>
          <w:sz w:val="24"/>
        </w:rPr>
        <w:t>.</w:t>
      </w:r>
    </w:p>
    <w:p w:rsidR="000C1D9D" w:rsidRDefault="000C1D9D" w:rsidP="000C1D9D">
      <w:pPr>
        <w:ind w:left="360" w:firstLine="360"/>
        <w:rPr>
          <w:sz w:val="24"/>
        </w:rPr>
      </w:pPr>
      <w:r>
        <w:rPr>
          <w:sz w:val="24"/>
        </w:rPr>
        <w:t>2. Potential use of legacy operating systems.</w:t>
      </w:r>
    </w:p>
    <w:p w:rsidR="000C1D9D" w:rsidRDefault="000C1D9D" w:rsidP="000C1D9D">
      <w:pPr>
        <w:ind w:left="360" w:firstLine="360"/>
        <w:rPr>
          <w:sz w:val="24"/>
        </w:rPr>
      </w:pPr>
      <w:r>
        <w:rPr>
          <w:sz w:val="24"/>
        </w:rPr>
        <w:t>3.  Misconfigured perimeter device</w:t>
      </w:r>
    </w:p>
    <w:p w:rsidR="000C1D9D" w:rsidRPr="00666CC7" w:rsidRDefault="000C1D9D" w:rsidP="000C1D9D">
      <w:pPr>
        <w:ind w:left="360" w:firstLine="360"/>
        <w:rPr>
          <w:sz w:val="24"/>
        </w:rPr>
      </w:pPr>
      <w:r>
        <w:rPr>
          <w:sz w:val="24"/>
        </w:rPr>
        <w:t>4. Incorrect/Incomplete information in a system of record (SoR)</w:t>
      </w:r>
    </w:p>
    <w:p w:rsidR="000C1D9D" w:rsidRDefault="000C1D9D" w:rsidP="000C1D9D">
      <w:pPr>
        <w:rPr>
          <w:sz w:val="24"/>
        </w:rPr>
      </w:pPr>
      <w:r>
        <w:rPr>
          <w:sz w:val="24"/>
        </w:rPr>
        <w:br w:type="page"/>
      </w:r>
    </w:p>
    <w:p w:rsidR="000C1D9D" w:rsidRDefault="000C1D9D" w:rsidP="000C1D9D">
      <w:pPr>
        <w:pStyle w:val="Heading1"/>
        <w:numPr>
          <w:ilvl w:val="0"/>
          <w:numId w:val="7"/>
        </w:numPr>
        <w:spacing w:before="240" w:line="259" w:lineRule="auto"/>
        <w:rPr>
          <w:b w:val="0"/>
          <w:color w:val="auto"/>
        </w:rPr>
      </w:pPr>
      <w:bookmarkStart w:id="14" w:name="_Toc473578984"/>
      <w:r w:rsidRPr="00EB6F72">
        <w:rPr>
          <w:color w:val="auto"/>
        </w:rPr>
        <w:lastRenderedPageBreak/>
        <w:t>General Findings</w:t>
      </w:r>
      <w:bookmarkEnd w:id="14"/>
      <w:r w:rsidRPr="00EB6F72">
        <w:rPr>
          <w:color w:val="auto"/>
        </w:rPr>
        <w:t xml:space="preserve"> </w:t>
      </w:r>
    </w:p>
    <w:p w:rsidR="000C1D9D" w:rsidRDefault="000C1D9D" w:rsidP="000C1D9D">
      <w:pPr>
        <w:ind w:left="360"/>
      </w:pPr>
      <w:r>
        <w:t>(U) In evaluation of NIPRNet circuit(s) CCSD and SIPRNet circuit(s) CCSD analyst found that the network circuit (does not) meet(s) minimum security requirements</w:t>
      </w:r>
      <w:r w:rsidRPr="00BF1BD2">
        <w:rPr>
          <w:vertAlign w:val="superscript"/>
        </w:rPr>
        <w:t>2</w:t>
      </w:r>
      <w:r>
        <w:t xml:space="preserve"> for the following areas:</w:t>
      </w:r>
    </w:p>
    <w:p w:rsidR="000C1D9D" w:rsidRDefault="000C1D9D" w:rsidP="000C1D9D">
      <w:pPr>
        <w:pStyle w:val="Heading1"/>
        <w:ind w:firstLine="360"/>
        <w:rPr>
          <w:b w:val="0"/>
          <w:color w:val="auto"/>
        </w:rPr>
      </w:pPr>
      <w:r w:rsidRPr="00164843">
        <w:rPr>
          <w:color w:val="auto"/>
        </w:rPr>
        <w:t>M</w:t>
      </w:r>
      <w:r>
        <w:rPr>
          <w:color w:val="auto"/>
        </w:rPr>
        <w:t xml:space="preserve">etrics of Cyber Hygiene Assessment </w:t>
      </w:r>
    </w:p>
    <w:p w:rsidR="000C1D9D" w:rsidRPr="00164843" w:rsidRDefault="000C1D9D" w:rsidP="000C1D9D">
      <w:pPr>
        <w:pStyle w:val="Heading2"/>
        <w:rPr>
          <w:rFonts w:asciiTheme="minorHAnsi" w:hAnsiTheme="minorHAnsi"/>
          <w:color w:val="auto"/>
        </w:rPr>
      </w:pPr>
      <w:r>
        <w:tab/>
      </w:r>
      <w:r w:rsidRPr="00164843">
        <w:rPr>
          <w:rFonts w:asciiTheme="minorHAnsi" w:hAnsiTheme="minorHAnsi"/>
          <w:color w:val="auto"/>
        </w:rPr>
        <w:t>Total number of IP Ranges Targeted: XXXXX</w:t>
      </w:r>
    </w:p>
    <w:p w:rsidR="000C1D9D" w:rsidRPr="00164843" w:rsidRDefault="000C1D9D" w:rsidP="000C1D9D">
      <w:pPr>
        <w:pStyle w:val="Heading2"/>
      </w:pPr>
      <w:r w:rsidRPr="00164843">
        <w:rPr>
          <w:rFonts w:asciiTheme="minorHAnsi" w:hAnsiTheme="minorHAnsi"/>
          <w:color w:val="auto"/>
        </w:rPr>
        <w:tab/>
        <w:t>Total number of Assets Analyzed: XXXXXXXXXXX</w:t>
      </w:r>
    </w:p>
    <w:p w:rsidR="000C1D9D" w:rsidRPr="00F93655" w:rsidRDefault="000C1D9D" w:rsidP="000C1D9D">
      <w:pPr>
        <w:pStyle w:val="Heading2"/>
        <w:ind w:firstLine="360"/>
        <w:rPr>
          <w:b/>
          <w:color w:val="auto"/>
          <w:sz w:val="32"/>
        </w:rPr>
      </w:pPr>
      <w:bookmarkStart w:id="15" w:name="_Toc473578985"/>
      <w:r w:rsidRPr="00F93655">
        <w:rPr>
          <w:b/>
          <w:color w:val="auto"/>
          <w:sz w:val="32"/>
        </w:rPr>
        <w:t>NIPRNet Active</w:t>
      </w:r>
      <w:bookmarkEnd w:id="15"/>
      <w:r w:rsidRPr="00F93655">
        <w:rPr>
          <w:b/>
          <w:color w:val="auto"/>
          <w:sz w:val="32"/>
        </w:rPr>
        <w:t xml:space="preserve"> </w:t>
      </w:r>
    </w:p>
    <w:p w:rsidR="000C1D9D" w:rsidRPr="00EA55B3" w:rsidRDefault="000C1D9D" w:rsidP="000C1D9D">
      <w:pPr>
        <w:pStyle w:val="Heading3"/>
        <w:ind w:firstLine="720"/>
        <w:rPr>
          <w:b/>
          <w:sz w:val="28"/>
        </w:rPr>
      </w:pPr>
      <w:bookmarkStart w:id="16" w:name="_Toc473578986"/>
      <w:r w:rsidRPr="00EA55B3">
        <w:rPr>
          <w:b/>
          <w:color w:val="auto"/>
          <w:sz w:val="28"/>
        </w:rPr>
        <w:t xml:space="preserve">Perimeter Defense Check: </w:t>
      </w:r>
      <w:r w:rsidRPr="00EA55B3">
        <w:rPr>
          <w:b/>
          <w:sz w:val="28"/>
        </w:rPr>
        <w:t>(</w:t>
      </w:r>
      <w:r w:rsidRPr="00EA55B3">
        <w:rPr>
          <w:b/>
          <w:color w:val="00B050"/>
          <w:sz w:val="28"/>
        </w:rPr>
        <w:t>Compliant</w:t>
      </w:r>
      <w:r w:rsidRPr="00EA55B3">
        <w:rPr>
          <w:b/>
          <w:sz w:val="28"/>
        </w:rPr>
        <w:t xml:space="preserve">, </w:t>
      </w:r>
      <w:r w:rsidRPr="00EA55B3">
        <w:rPr>
          <w:b/>
          <w:color w:val="FF0000"/>
          <w:sz w:val="28"/>
        </w:rPr>
        <w:t>Non-Compliant</w:t>
      </w:r>
      <w:r w:rsidRPr="00EA55B3">
        <w:rPr>
          <w:b/>
          <w:sz w:val="28"/>
        </w:rPr>
        <w:t xml:space="preserve">, </w:t>
      </w:r>
      <w:r w:rsidRPr="00EA55B3">
        <w:rPr>
          <w:b/>
          <w:color w:val="auto"/>
          <w:sz w:val="28"/>
        </w:rPr>
        <w:t>TBD, Not Applicable</w:t>
      </w:r>
      <w:r w:rsidRPr="00EA55B3">
        <w:rPr>
          <w:b/>
          <w:sz w:val="28"/>
        </w:rPr>
        <w:t>)</w:t>
      </w:r>
      <w:bookmarkEnd w:id="16"/>
    </w:p>
    <w:p w:rsidR="000C1D9D" w:rsidRDefault="000C1D9D" w:rsidP="000C1D9D">
      <w:pPr>
        <w:ind w:left="720"/>
        <w:rPr>
          <w:sz w:val="24"/>
        </w:rPr>
      </w:pPr>
      <w:r>
        <w:rPr>
          <w:b/>
          <w:i/>
          <w:sz w:val="24"/>
          <w:u w:val="single"/>
        </w:rPr>
        <w:t xml:space="preserve">Option 1 </w:t>
      </w: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sz w:val="24"/>
        </w:rPr>
        <w:t xml:space="preserve"> NESSUS\ACAS Perimeter Defense scan has not been conducted. </w:t>
      </w:r>
    </w:p>
    <w:p w:rsidR="000C1D9D" w:rsidRDefault="000C1D9D" w:rsidP="000C1D9D">
      <w:pPr>
        <w:ind w:left="720"/>
        <w:rPr>
          <w:sz w:val="24"/>
        </w:rPr>
      </w:pPr>
      <w:r>
        <w:rPr>
          <w:b/>
          <w:i/>
          <w:sz w:val="24"/>
          <w:u w:val="single"/>
        </w:rPr>
        <w:t xml:space="preserve">Option 2 </w:t>
      </w: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sz w:val="24"/>
        </w:rPr>
        <w:t xml:space="preserve"> SE41 using NESSUS\ACAS Perimeter Defense scan was </w:t>
      </w:r>
      <w:r w:rsidRPr="00462C26">
        <w:rPr>
          <w:i/>
          <w:color w:val="5B9BD5" w:themeColor="accent1"/>
          <w:sz w:val="24"/>
          <w:u w:val="single"/>
        </w:rPr>
        <w:t>(not)</w:t>
      </w:r>
      <w:r>
        <w:rPr>
          <w:sz w:val="24"/>
        </w:rPr>
        <w:t xml:space="preserve"> able to penetrate boundary security protection for NIPRNet circuit </w:t>
      </w:r>
      <w:r w:rsidRPr="001F5AAF">
        <w:rPr>
          <w:i/>
          <w:color w:val="5B9BD5" w:themeColor="accent1"/>
          <w:sz w:val="24"/>
          <w:u w:val="single"/>
        </w:rPr>
        <w:t>CCSD</w:t>
      </w:r>
      <w:r>
        <w:rPr>
          <w:i/>
          <w:color w:val="5B9BD5" w:themeColor="accent1"/>
          <w:sz w:val="24"/>
          <w:u w:val="single"/>
        </w:rPr>
        <w:t>.</w:t>
      </w:r>
    </w:p>
    <w:p w:rsidR="000C1D9D" w:rsidRPr="004429F8" w:rsidRDefault="000C1D9D" w:rsidP="000C1D9D"/>
    <w:p w:rsidR="000C1D9D" w:rsidRPr="00EA55B3" w:rsidRDefault="000C1D9D" w:rsidP="000C1D9D">
      <w:pPr>
        <w:pStyle w:val="Heading3"/>
        <w:ind w:left="720"/>
        <w:rPr>
          <w:b/>
          <w:sz w:val="28"/>
        </w:rPr>
      </w:pPr>
      <w:bookmarkStart w:id="17" w:name="_Toc473578987"/>
      <w:r w:rsidRPr="00EA55B3">
        <w:rPr>
          <w:b/>
          <w:color w:val="auto"/>
          <w:sz w:val="28"/>
        </w:rPr>
        <w:t xml:space="preserve">Vulnerability Compliance Check: </w:t>
      </w:r>
      <w:r w:rsidRPr="00EA55B3">
        <w:rPr>
          <w:b/>
          <w:sz w:val="28"/>
        </w:rPr>
        <w:t>(</w:t>
      </w:r>
      <w:r w:rsidRPr="00EA55B3">
        <w:rPr>
          <w:b/>
          <w:color w:val="00B050"/>
          <w:sz w:val="28"/>
        </w:rPr>
        <w:t>Compliant</w:t>
      </w:r>
      <w:r w:rsidRPr="00EA55B3">
        <w:rPr>
          <w:b/>
          <w:sz w:val="28"/>
        </w:rPr>
        <w:t xml:space="preserve">, </w:t>
      </w:r>
      <w:r w:rsidRPr="00EA55B3">
        <w:rPr>
          <w:b/>
          <w:color w:val="FF0000"/>
          <w:sz w:val="28"/>
        </w:rPr>
        <w:t>Non-Compliant</w:t>
      </w:r>
      <w:r w:rsidRPr="00EA55B3">
        <w:rPr>
          <w:b/>
          <w:sz w:val="28"/>
        </w:rPr>
        <w:t xml:space="preserve">, </w:t>
      </w:r>
      <w:r w:rsidRPr="00EA55B3">
        <w:rPr>
          <w:b/>
          <w:color w:val="auto"/>
          <w:sz w:val="28"/>
        </w:rPr>
        <w:t>TBD, Not Applicable</w:t>
      </w:r>
      <w:r w:rsidRPr="00EA55B3">
        <w:rPr>
          <w:b/>
          <w:sz w:val="28"/>
        </w:rPr>
        <w:t>)</w:t>
      </w:r>
      <w:bookmarkEnd w:id="17"/>
    </w:p>
    <w:p w:rsidR="000C1D9D" w:rsidRDefault="000C1D9D" w:rsidP="000C1D9D">
      <w:pPr>
        <w:ind w:left="720"/>
        <w:rPr>
          <w:sz w:val="24"/>
        </w:rPr>
      </w:pPr>
      <w:bookmarkStart w:id="18" w:name="_Toc473578988"/>
      <w:r>
        <w:rPr>
          <w:b/>
          <w:i/>
          <w:sz w:val="24"/>
          <w:u w:val="single"/>
        </w:rPr>
        <w:t xml:space="preserve">Option 1 </w:t>
      </w: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sz w:val="24"/>
        </w:rPr>
        <w:t xml:space="preserve"> NESSUS\ACAS Vulnerability Compliance scan has not been conducted. </w:t>
      </w:r>
    </w:p>
    <w:p w:rsidR="000C1D9D" w:rsidRDefault="000C1D9D" w:rsidP="000C1D9D">
      <w:pPr>
        <w:ind w:left="720"/>
        <w:rPr>
          <w:sz w:val="24"/>
        </w:rPr>
      </w:pPr>
      <w:r>
        <w:rPr>
          <w:b/>
          <w:i/>
          <w:sz w:val="24"/>
          <w:u w:val="single"/>
        </w:rPr>
        <w:t xml:space="preserve">Option 2 </w:t>
      </w: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sz w:val="24"/>
        </w:rPr>
        <w:t xml:space="preserve"> SE41 using NESSUS\ACAS Vulnerability Compliance scanning techniques has found </w:t>
      </w:r>
      <w:r w:rsidRPr="00C37ECA">
        <w:rPr>
          <w:i/>
          <w:sz w:val="24"/>
          <w:u w:val="single"/>
        </w:rPr>
        <w:t>(</w:t>
      </w:r>
      <w:r>
        <w:rPr>
          <w:i/>
          <w:sz w:val="24"/>
          <w:u w:val="single"/>
        </w:rPr>
        <w:t xml:space="preserve">no, </w:t>
      </w:r>
      <w:r w:rsidRPr="00C37ECA">
        <w:rPr>
          <w:i/>
          <w:color w:val="00B050"/>
          <w:sz w:val="24"/>
          <w:u w:val="single"/>
        </w:rPr>
        <w:t>low</w:t>
      </w:r>
      <w:r w:rsidRPr="00C37ECA">
        <w:rPr>
          <w:i/>
          <w:sz w:val="24"/>
          <w:u w:val="single"/>
        </w:rPr>
        <w:t xml:space="preserve">, </w:t>
      </w:r>
      <w:r w:rsidRPr="00C37ECA">
        <w:rPr>
          <w:i/>
          <w:color w:val="C45911" w:themeColor="accent2" w:themeShade="BF"/>
          <w:sz w:val="24"/>
          <w:u w:val="single"/>
        </w:rPr>
        <w:t>moderate</w:t>
      </w:r>
      <w:r w:rsidRPr="00C37ECA">
        <w:rPr>
          <w:i/>
          <w:sz w:val="24"/>
          <w:u w:val="single"/>
        </w:rPr>
        <w:t xml:space="preserve">, </w:t>
      </w:r>
      <w:r w:rsidRPr="00C37ECA">
        <w:rPr>
          <w:i/>
          <w:color w:val="FF0000"/>
          <w:sz w:val="24"/>
          <w:u w:val="single"/>
        </w:rPr>
        <w:t>high</w:t>
      </w:r>
      <w:r w:rsidRPr="00C37ECA">
        <w:rPr>
          <w:i/>
          <w:sz w:val="24"/>
          <w:u w:val="single"/>
        </w:rPr>
        <w:t>)</w:t>
      </w:r>
      <w:r>
        <w:rPr>
          <w:sz w:val="24"/>
        </w:rPr>
        <w:t xml:space="preserve"> vulnerabilities while conducting this scan for NIPRNet circuit </w:t>
      </w:r>
      <w:r w:rsidRPr="001F5AAF">
        <w:rPr>
          <w:i/>
          <w:color w:val="5B9BD5" w:themeColor="accent1"/>
          <w:sz w:val="24"/>
          <w:u w:val="single"/>
        </w:rPr>
        <w:t>CCSD</w:t>
      </w:r>
    </w:p>
    <w:p w:rsidR="000C1D9D" w:rsidRPr="00F93655" w:rsidRDefault="000C1D9D" w:rsidP="000C1D9D">
      <w:pPr>
        <w:pStyle w:val="Heading2"/>
        <w:ind w:firstLine="360"/>
        <w:rPr>
          <w:b/>
          <w:color w:val="auto"/>
          <w:sz w:val="32"/>
        </w:rPr>
      </w:pPr>
      <w:r w:rsidRPr="00F93655">
        <w:rPr>
          <w:b/>
          <w:color w:val="auto"/>
          <w:sz w:val="32"/>
        </w:rPr>
        <w:t>SIPRNet Active</w:t>
      </w:r>
      <w:bookmarkEnd w:id="18"/>
      <w:r w:rsidRPr="00F93655">
        <w:rPr>
          <w:b/>
          <w:color w:val="auto"/>
          <w:sz w:val="32"/>
        </w:rPr>
        <w:t xml:space="preserve"> </w:t>
      </w:r>
    </w:p>
    <w:p w:rsidR="000C1D9D" w:rsidRPr="00EA55B3" w:rsidRDefault="000C1D9D" w:rsidP="000C1D9D">
      <w:pPr>
        <w:pStyle w:val="Heading3"/>
        <w:ind w:firstLine="720"/>
        <w:rPr>
          <w:b/>
          <w:sz w:val="28"/>
        </w:rPr>
      </w:pPr>
      <w:bookmarkStart w:id="19" w:name="_Toc473578989"/>
      <w:r w:rsidRPr="00EA55B3">
        <w:rPr>
          <w:b/>
          <w:color w:val="auto"/>
          <w:sz w:val="28"/>
        </w:rPr>
        <w:t xml:space="preserve">Perimeter Defense Check: </w:t>
      </w:r>
      <w:r w:rsidRPr="00EA55B3">
        <w:rPr>
          <w:b/>
          <w:sz w:val="28"/>
        </w:rPr>
        <w:t>(</w:t>
      </w:r>
      <w:r w:rsidRPr="00EA55B3">
        <w:rPr>
          <w:b/>
          <w:color w:val="00B050"/>
          <w:sz w:val="28"/>
        </w:rPr>
        <w:t>Compliant</w:t>
      </w:r>
      <w:r w:rsidRPr="00EA55B3">
        <w:rPr>
          <w:b/>
          <w:sz w:val="28"/>
        </w:rPr>
        <w:t xml:space="preserve">, </w:t>
      </w:r>
      <w:r w:rsidRPr="00EA55B3">
        <w:rPr>
          <w:b/>
          <w:color w:val="FF0000"/>
          <w:sz w:val="28"/>
        </w:rPr>
        <w:t>Non-Compliant</w:t>
      </w:r>
      <w:r w:rsidRPr="00EA55B3">
        <w:rPr>
          <w:b/>
          <w:sz w:val="28"/>
        </w:rPr>
        <w:t xml:space="preserve">, </w:t>
      </w:r>
      <w:r w:rsidRPr="00EA55B3">
        <w:rPr>
          <w:b/>
          <w:color w:val="auto"/>
          <w:sz w:val="28"/>
        </w:rPr>
        <w:t>TBD, Not Applicable</w:t>
      </w:r>
      <w:r w:rsidRPr="00EA55B3">
        <w:rPr>
          <w:b/>
          <w:sz w:val="28"/>
        </w:rPr>
        <w:t>)</w:t>
      </w:r>
      <w:bookmarkEnd w:id="19"/>
    </w:p>
    <w:p w:rsidR="000C1D9D" w:rsidRDefault="000C1D9D" w:rsidP="000C1D9D">
      <w:pPr>
        <w:ind w:left="720"/>
        <w:rPr>
          <w:sz w:val="24"/>
        </w:rPr>
      </w:pPr>
      <w:bookmarkStart w:id="20" w:name="_Toc473578990"/>
      <w:r>
        <w:rPr>
          <w:b/>
          <w:i/>
          <w:sz w:val="24"/>
          <w:u w:val="single"/>
        </w:rPr>
        <w:t xml:space="preserve">Option 1 </w:t>
      </w: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sz w:val="24"/>
        </w:rPr>
        <w:t xml:space="preserve"> NESSUS\ACAS Perimeter Defense scan has not been conducted. </w:t>
      </w:r>
    </w:p>
    <w:p w:rsidR="000C1D9D" w:rsidRDefault="000C1D9D" w:rsidP="000C1D9D">
      <w:pPr>
        <w:ind w:left="720"/>
        <w:rPr>
          <w:sz w:val="24"/>
        </w:rPr>
      </w:pPr>
      <w:r>
        <w:rPr>
          <w:b/>
          <w:i/>
          <w:sz w:val="24"/>
          <w:u w:val="single"/>
        </w:rPr>
        <w:t xml:space="preserve">Option 2 </w:t>
      </w: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sz w:val="24"/>
        </w:rPr>
        <w:t xml:space="preserve"> SE41 using NESSUS\ACAS Perimeter Defense scan test was </w:t>
      </w:r>
      <w:r w:rsidRPr="00462C26">
        <w:rPr>
          <w:i/>
          <w:color w:val="5B9BD5" w:themeColor="accent1"/>
          <w:sz w:val="24"/>
          <w:u w:val="single"/>
        </w:rPr>
        <w:t>(not)</w:t>
      </w:r>
      <w:r>
        <w:rPr>
          <w:sz w:val="24"/>
        </w:rPr>
        <w:t xml:space="preserve"> able to penetrate boundary security protection for SIPRNet circuit </w:t>
      </w:r>
      <w:r w:rsidRPr="001F5AAF">
        <w:rPr>
          <w:i/>
          <w:color w:val="5B9BD5" w:themeColor="accent1"/>
          <w:sz w:val="24"/>
          <w:u w:val="single"/>
        </w:rPr>
        <w:t>CCSD</w:t>
      </w:r>
      <w:r>
        <w:rPr>
          <w:i/>
          <w:color w:val="5B9BD5" w:themeColor="accent1"/>
          <w:sz w:val="24"/>
          <w:u w:val="single"/>
        </w:rPr>
        <w:t>.</w:t>
      </w:r>
    </w:p>
    <w:p w:rsidR="000C1D9D" w:rsidRPr="00EA55B3" w:rsidRDefault="000C1D9D" w:rsidP="000C1D9D">
      <w:pPr>
        <w:pStyle w:val="Heading3"/>
        <w:ind w:left="720"/>
        <w:rPr>
          <w:b/>
          <w:sz w:val="28"/>
        </w:rPr>
      </w:pPr>
      <w:r w:rsidRPr="00EA55B3">
        <w:rPr>
          <w:b/>
          <w:color w:val="auto"/>
          <w:sz w:val="28"/>
        </w:rPr>
        <w:t xml:space="preserve">Vulnerability Compliance Check: </w:t>
      </w:r>
      <w:r w:rsidRPr="00EA55B3">
        <w:rPr>
          <w:b/>
          <w:sz w:val="28"/>
        </w:rPr>
        <w:t>(</w:t>
      </w:r>
      <w:r w:rsidRPr="00EA55B3">
        <w:rPr>
          <w:b/>
          <w:color w:val="00B050"/>
          <w:sz w:val="28"/>
        </w:rPr>
        <w:t>Compliant</w:t>
      </w:r>
      <w:r w:rsidRPr="00EA55B3">
        <w:rPr>
          <w:b/>
          <w:sz w:val="28"/>
        </w:rPr>
        <w:t xml:space="preserve">, </w:t>
      </w:r>
      <w:r w:rsidRPr="00EA55B3">
        <w:rPr>
          <w:b/>
          <w:color w:val="FF0000"/>
          <w:sz w:val="28"/>
        </w:rPr>
        <w:t>Non-Compliant</w:t>
      </w:r>
      <w:r w:rsidRPr="00EA55B3">
        <w:rPr>
          <w:b/>
          <w:sz w:val="28"/>
        </w:rPr>
        <w:t xml:space="preserve">, </w:t>
      </w:r>
      <w:r w:rsidRPr="00EA55B3">
        <w:rPr>
          <w:b/>
          <w:color w:val="auto"/>
          <w:sz w:val="28"/>
        </w:rPr>
        <w:t>TBD, Not Applicable</w:t>
      </w:r>
      <w:r w:rsidRPr="00EA55B3">
        <w:rPr>
          <w:b/>
          <w:sz w:val="28"/>
        </w:rPr>
        <w:t>)</w:t>
      </w:r>
      <w:bookmarkEnd w:id="20"/>
    </w:p>
    <w:p w:rsidR="000C1D9D" w:rsidRDefault="000C1D9D" w:rsidP="000C1D9D">
      <w:pPr>
        <w:ind w:left="720"/>
        <w:rPr>
          <w:sz w:val="24"/>
        </w:rPr>
      </w:pPr>
      <w:bookmarkStart w:id="21" w:name="_Toc473578991"/>
      <w:r>
        <w:rPr>
          <w:b/>
          <w:i/>
          <w:sz w:val="24"/>
          <w:u w:val="single"/>
        </w:rPr>
        <w:t xml:space="preserve">Option 1 </w:t>
      </w: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sz w:val="24"/>
        </w:rPr>
        <w:t xml:space="preserve"> NESSUS\ACAS Vulnerability Compliance scan has not been conducted.</w:t>
      </w:r>
    </w:p>
    <w:p w:rsidR="000C1D9D" w:rsidRDefault="000C1D9D" w:rsidP="000C1D9D">
      <w:pPr>
        <w:ind w:left="720"/>
        <w:rPr>
          <w:sz w:val="24"/>
        </w:rPr>
      </w:pPr>
      <w:r>
        <w:rPr>
          <w:b/>
          <w:i/>
          <w:sz w:val="24"/>
          <w:u w:val="single"/>
        </w:rPr>
        <w:lastRenderedPageBreak/>
        <w:t xml:space="preserve">Option 2 </w:t>
      </w: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sz w:val="24"/>
        </w:rPr>
        <w:t xml:space="preserve"> SE41 using NESSUS\ACAS Vulnerability Compliance scanning techniques has found </w:t>
      </w:r>
      <w:r w:rsidRPr="00C37ECA">
        <w:rPr>
          <w:i/>
          <w:sz w:val="24"/>
          <w:u w:val="single"/>
        </w:rPr>
        <w:t>(</w:t>
      </w:r>
      <w:r>
        <w:rPr>
          <w:i/>
          <w:sz w:val="24"/>
          <w:u w:val="single"/>
        </w:rPr>
        <w:t xml:space="preserve">no, </w:t>
      </w:r>
      <w:r w:rsidRPr="00C37ECA">
        <w:rPr>
          <w:i/>
          <w:color w:val="00B050"/>
          <w:sz w:val="24"/>
          <w:u w:val="single"/>
        </w:rPr>
        <w:t>low</w:t>
      </w:r>
      <w:r w:rsidRPr="00C37ECA">
        <w:rPr>
          <w:i/>
          <w:sz w:val="24"/>
          <w:u w:val="single"/>
        </w:rPr>
        <w:t xml:space="preserve">, </w:t>
      </w:r>
      <w:r w:rsidRPr="00C37ECA">
        <w:rPr>
          <w:i/>
          <w:color w:val="C45911" w:themeColor="accent2" w:themeShade="BF"/>
          <w:sz w:val="24"/>
          <w:u w:val="single"/>
        </w:rPr>
        <w:t>moderate</w:t>
      </w:r>
      <w:r w:rsidRPr="00C37ECA">
        <w:rPr>
          <w:i/>
          <w:sz w:val="24"/>
          <w:u w:val="single"/>
        </w:rPr>
        <w:t xml:space="preserve">, </w:t>
      </w:r>
      <w:r w:rsidRPr="00C37ECA">
        <w:rPr>
          <w:i/>
          <w:color w:val="FF0000"/>
          <w:sz w:val="24"/>
          <w:u w:val="single"/>
        </w:rPr>
        <w:t>high</w:t>
      </w:r>
      <w:r w:rsidRPr="00C37ECA">
        <w:rPr>
          <w:i/>
          <w:sz w:val="24"/>
          <w:u w:val="single"/>
        </w:rPr>
        <w:t>)</w:t>
      </w:r>
      <w:r>
        <w:rPr>
          <w:sz w:val="24"/>
        </w:rPr>
        <w:t xml:space="preserve"> vulnerabilities while conducting this scan for SIPRNet circuit </w:t>
      </w:r>
      <w:r w:rsidRPr="001F5AAF">
        <w:rPr>
          <w:i/>
          <w:color w:val="5B9BD5" w:themeColor="accent1"/>
          <w:sz w:val="24"/>
          <w:u w:val="single"/>
        </w:rPr>
        <w:t>CCSD</w:t>
      </w:r>
    </w:p>
    <w:p w:rsidR="000C1D9D" w:rsidRDefault="000C1D9D" w:rsidP="000C1D9D">
      <w:pPr>
        <w:rPr>
          <w:b/>
          <w:sz w:val="28"/>
          <w:szCs w:val="28"/>
        </w:rPr>
      </w:pPr>
    </w:p>
    <w:p w:rsidR="000C1D9D" w:rsidRDefault="000C1D9D" w:rsidP="000C1D9D">
      <w:pPr>
        <w:rPr>
          <w:b/>
          <w:sz w:val="28"/>
          <w:szCs w:val="28"/>
        </w:rPr>
      </w:pPr>
    </w:p>
    <w:p w:rsidR="000C1D9D" w:rsidRDefault="000C1D9D" w:rsidP="000C1D9D">
      <w:pPr>
        <w:rPr>
          <w:b/>
          <w:sz w:val="28"/>
          <w:szCs w:val="28"/>
        </w:rPr>
      </w:pPr>
    </w:p>
    <w:p w:rsidR="000C1D9D" w:rsidRDefault="000C1D9D" w:rsidP="000C1D9D">
      <w:pPr>
        <w:rPr>
          <w:b/>
          <w:sz w:val="28"/>
          <w:szCs w:val="28"/>
        </w:rPr>
      </w:pPr>
      <w:r w:rsidRPr="00DC0B05">
        <w:rPr>
          <w:b/>
          <w:sz w:val="28"/>
          <w:szCs w:val="28"/>
        </w:rPr>
        <w:t>Systems of Record Check: (</w:t>
      </w:r>
      <w:r w:rsidRPr="00DC0B05">
        <w:rPr>
          <w:b/>
          <w:color w:val="00B050"/>
          <w:sz w:val="28"/>
          <w:szCs w:val="28"/>
        </w:rPr>
        <w:t>Compliant</w:t>
      </w:r>
      <w:r w:rsidRPr="00DC0B05">
        <w:rPr>
          <w:b/>
          <w:sz w:val="28"/>
          <w:szCs w:val="28"/>
        </w:rPr>
        <w:t xml:space="preserve">, </w:t>
      </w:r>
      <w:r w:rsidRPr="00DC0B05">
        <w:rPr>
          <w:b/>
          <w:color w:val="FF0000"/>
          <w:sz w:val="28"/>
          <w:szCs w:val="28"/>
        </w:rPr>
        <w:t>Non-Compliant</w:t>
      </w:r>
      <w:r w:rsidRPr="00DC0B05">
        <w:rPr>
          <w:b/>
          <w:sz w:val="28"/>
          <w:szCs w:val="28"/>
        </w:rPr>
        <w:t xml:space="preserve">, </w:t>
      </w:r>
      <w:r w:rsidRPr="00815552">
        <w:rPr>
          <w:b/>
          <w:sz w:val="28"/>
          <w:szCs w:val="28"/>
        </w:rPr>
        <w:t>TBD, Not Applicable</w:t>
      </w:r>
      <w:r w:rsidRPr="00DC0B05">
        <w:rPr>
          <w:b/>
          <w:sz w:val="28"/>
          <w:szCs w:val="28"/>
        </w:rPr>
        <w:t>)</w:t>
      </w:r>
      <w:bookmarkEnd w:id="21"/>
    </w:p>
    <w:p w:rsidR="000C1D9D" w:rsidRDefault="000C1D9D" w:rsidP="000C1D9D">
      <w:pPr>
        <w:pStyle w:val="Heading3"/>
        <w:ind w:left="720"/>
        <w:rPr>
          <w:b/>
          <w:color w:val="5B9BD5" w:themeColor="accent1"/>
          <w:sz w:val="28"/>
        </w:rPr>
      </w:pPr>
      <w:bookmarkStart w:id="22" w:name="_Toc473578992"/>
      <w:r w:rsidRPr="00815552">
        <w:rPr>
          <w:b/>
          <w:color w:val="auto"/>
          <w:sz w:val="28"/>
        </w:rPr>
        <w:t>SGS/GIAP Registration Check:</w:t>
      </w:r>
      <w:r w:rsidRPr="00815552">
        <w:rPr>
          <w:sz w:val="28"/>
        </w:rPr>
        <w:t xml:space="preserve"> </w:t>
      </w:r>
      <w:r w:rsidRPr="00815552">
        <w:rPr>
          <w:b/>
          <w:sz w:val="28"/>
        </w:rPr>
        <w:t>(</w:t>
      </w:r>
      <w:r w:rsidRPr="00815552">
        <w:rPr>
          <w:b/>
          <w:color w:val="00B050"/>
          <w:sz w:val="28"/>
        </w:rPr>
        <w:t>Compliant</w:t>
      </w:r>
      <w:r w:rsidRPr="00815552">
        <w:rPr>
          <w:b/>
          <w:sz w:val="28"/>
        </w:rPr>
        <w:t xml:space="preserve">, </w:t>
      </w:r>
      <w:r w:rsidRPr="00815552">
        <w:rPr>
          <w:b/>
          <w:color w:val="FF0000"/>
          <w:sz w:val="28"/>
        </w:rPr>
        <w:t>Non-Compliant</w:t>
      </w:r>
      <w:r w:rsidRPr="00815552">
        <w:rPr>
          <w:b/>
          <w:sz w:val="28"/>
        </w:rPr>
        <w:t xml:space="preserve">, </w:t>
      </w:r>
      <w:r w:rsidRPr="00815552">
        <w:rPr>
          <w:b/>
          <w:color w:val="auto"/>
          <w:sz w:val="28"/>
        </w:rPr>
        <w:t>TBD, Not Applicable</w:t>
      </w:r>
      <w:r w:rsidRPr="00815552">
        <w:rPr>
          <w:b/>
          <w:color w:val="5B9BD5" w:themeColor="accent1"/>
          <w:sz w:val="28"/>
        </w:rPr>
        <w:t>)</w:t>
      </w:r>
      <w:bookmarkEnd w:id="22"/>
    </w:p>
    <w:p w:rsidR="000C1D9D" w:rsidRPr="007E7A5E" w:rsidRDefault="000C1D9D" w:rsidP="000C1D9D"/>
    <w:p w:rsidR="000C1D9D" w:rsidRDefault="000C1D9D" w:rsidP="000C1D9D">
      <w:pPr>
        <w:ind w:firstLine="720"/>
        <w:rPr>
          <w:sz w:val="24"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b/>
          <w:i/>
          <w:sz w:val="24"/>
          <w:u w:val="single"/>
        </w:rPr>
        <w:t xml:space="preserve"> </w:t>
      </w:r>
      <w:r>
        <w:rPr>
          <w:sz w:val="24"/>
        </w:rPr>
        <w:t xml:space="preserve">SGS/GIAP SIPRNet circuit: </w:t>
      </w:r>
      <w:r w:rsidRPr="00C37ECA">
        <w:rPr>
          <w:i/>
          <w:color w:val="5B9BD5" w:themeColor="accent1"/>
          <w:sz w:val="24"/>
          <w:u w:val="single"/>
        </w:rPr>
        <w:t>CCSD</w:t>
      </w:r>
      <w:r w:rsidRPr="00C37ECA">
        <w:rPr>
          <w:color w:val="5B9BD5" w:themeColor="accent1"/>
          <w:sz w:val="24"/>
        </w:rPr>
        <w:t xml:space="preserve"> </w:t>
      </w:r>
      <w:r>
        <w:rPr>
          <w:sz w:val="24"/>
        </w:rPr>
        <w:t xml:space="preserve">registration is </w:t>
      </w:r>
      <w:r w:rsidRPr="00C37ECA">
        <w:rPr>
          <w:i/>
          <w:color w:val="5B9BD5" w:themeColor="accent1"/>
          <w:sz w:val="24"/>
          <w:u w:val="single"/>
        </w:rPr>
        <w:t>(not)</w:t>
      </w:r>
      <w:r w:rsidRPr="00C37ECA">
        <w:rPr>
          <w:color w:val="5B9BD5" w:themeColor="accent1"/>
          <w:sz w:val="24"/>
        </w:rPr>
        <w:t xml:space="preserve"> </w:t>
      </w:r>
      <w:r>
        <w:rPr>
          <w:sz w:val="24"/>
        </w:rPr>
        <w:t>compliant.</w:t>
      </w:r>
    </w:p>
    <w:p w:rsidR="000C1D9D" w:rsidRPr="00C37ECA" w:rsidRDefault="000C1D9D" w:rsidP="000C1D9D">
      <w:pPr>
        <w:ind w:firstLine="360"/>
        <w:rPr>
          <w:sz w:val="28"/>
          <w:szCs w:val="28"/>
        </w:rPr>
      </w:pPr>
    </w:p>
    <w:p w:rsidR="000C1D9D" w:rsidRDefault="000C1D9D" w:rsidP="000C1D9D">
      <w:pPr>
        <w:pStyle w:val="Heading3"/>
        <w:ind w:firstLine="720"/>
        <w:rPr>
          <w:b/>
          <w:color w:val="5B9BD5" w:themeColor="accent1"/>
          <w:sz w:val="28"/>
        </w:rPr>
      </w:pPr>
      <w:bookmarkStart w:id="23" w:name="_Toc473578993"/>
      <w:r w:rsidRPr="00815552">
        <w:rPr>
          <w:b/>
          <w:color w:val="auto"/>
          <w:sz w:val="28"/>
        </w:rPr>
        <w:t>SNAP Registration Check:</w:t>
      </w:r>
      <w:r w:rsidRPr="00815552">
        <w:rPr>
          <w:color w:val="auto"/>
          <w:sz w:val="28"/>
        </w:rPr>
        <w:t xml:space="preserve"> </w:t>
      </w:r>
      <w:r w:rsidRPr="00815552">
        <w:rPr>
          <w:b/>
          <w:sz w:val="28"/>
        </w:rPr>
        <w:t>(</w:t>
      </w:r>
      <w:r w:rsidRPr="00815552">
        <w:rPr>
          <w:b/>
          <w:color w:val="00B050"/>
          <w:sz w:val="28"/>
        </w:rPr>
        <w:t>Compliant</w:t>
      </w:r>
      <w:r w:rsidRPr="00815552">
        <w:rPr>
          <w:b/>
          <w:sz w:val="28"/>
        </w:rPr>
        <w:t xml:space="preserve">, </w:t>
      </w:r>
      <w:r w:rsidRPr="00815552">
        <w:rPr>
          <w:b/>
          <w:color w:val="FF0000"/>
          <w:sz w:val="28"/>
        </w:rPr>
        <w:t>Non-Compliant</w:t>
      </w:r>
      <w:r w:rsidRPr="00815552">
        <w:rPr>
          <w:b/>
          <w:sz w:val="28"/>
        </w:rPr>
        <w:t xml:space="preserve">, </w:t>
      </w:r>
      <w:r w:rsidRPr="00815552">
        <w:rPr>
          <w:b/>
          <w:color w:val="auto"/>
          <w:sz w:val="28"/>
        </w:rPr>
        <w:t>TBD, Not Applicable</w:t>
      </w:r>
      <w:r w:rsidRPr="00815552">
        <w:rPr>
          <w:b/>
          <w:color w:val="5B9BD5" w:themeColor="accent1"/>
          <w:sz w:val="28"/>
        </w:rPr>
        <w:t>)</w:t>
      </w:r>
      <w:bookmarkEnd w:id="23"/>
    </w:p>
    <w:p w:rsidR="000C1D9D" w:rsidRPr="007E7A5E" w:rsidRDefault="000C1D9D" w:rsidP="000C1D9D"/>
    <w:p w:rsidR="000C1D9D" w:rsidRDefault="000C1D9D" w:rsidP="000C1D9D">
      <w:pPr>
        <w:ind w:firstLine="720"/>
        <w:rPr>
          <w:sz w:val="24"/>
        </w:rPr>
      </w:pPr>
      <w:bookmarkStart w:id="24" w:name="_Toc473578994"/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b/>
          <w:i/>
          <w:sz w:val="24"/>
          <w:u w:val="single"/>
        </w:rPr>
        <w:t xml:space="preserve"> </w:t>
      </w:r>
      <w:r>
        <w:rPr>
          <w:sz w:val="24"/>
        </w:rPr>
        <w:t xml:space="preserve">SNAP NIPRNet circuit: </w:t>
      </w:r>
      <w:r w:rsidRPr="00C37ECA">
        <w:rPr>
          <w:i/>
          <w:color w:val="5B9BD5" w:themeColor="accent1"/>
          <w:sz w:val="24"/>
          <w:u w:val="single"/>
        </w:rPr>
        <w:t>CCSD</w:t>
      </w:r>
      <w:r w:rsidRPr="00C37ECA">
        <w:rPr>
          <w:color w:val="5B9BD5" w:themeColor="accent1"/>
          <w:sz w:val="24"/>
        </w:rPr>
        <w:t xml:space="preserve"> </w:t>
      </w:r>
      <w:r>
        <w:rPr>
          <w:sz w:val="24"/>
        </w:rPr>
        <w:t xml:space="preserve">registration is </w:t>
      </w:r>
      <w:r w:rsidRPr="00C37ECA">
        <w:rPr>
          <w:i/>
          <w:color w:val="5B9BD5" w:themeColor="accent1"/>
          <w:sz w:val="24"/>
          <w:u w:val="single"/>
        </w:rPr>
        <w:t>(not)</w:t>
      </w:r>
      <w:r w:rsidRPr="00C37ECA">
        <w:rPr>
          <w:color w:val="5B9BD5" w:themeColor="accent1"/>
          <w:sz w:val="24"/>
        </w:rPr>
        <w:t xml:space="preserve"> </w:t>
      </w:r>
      <w:r>
        <w:rPr>
          <w:sz w:val="24"/>
        </w:rPr>
        <w:t>compliant.</w:t>
      </w:r>
    </w:p>
    <w:p w:rsidR="000C1D9D" w:rsidRDefault="000C1D9D" w:rsidP="000C1D9D">
      <w:pPr>
        <w:pStyle w:val="Heading2"/>
        <w:ind w:firstLine="360"/>
        <w:rPr>
          <w:b/>
          <w:sz w:val="28"/>
          <w:szCs w:val="28"/>
        </w:rPr>
      </w:pPr>
      <w:r w:rsidRPr="00DC0B05">
        <w:rPr>
          <w:b/>
          <w:color w:val="auto"/>
          <w:sz w:val="28"/>
          <w:szCs w:val="28"/>
        </w:rPr>
        <w:t xml:space="preserve">NIPRNet Data Service: </w:t>
      </w:r>
      <w:r w:rsidRPr="00DC0B05">
        <w:rPr>
          <w:b/>
          <w:sz w:val="28"/>
          <w:szCs w:val="28"/>
        </w:rPr>
        <w:t>(</w:t>
      </w:r>
      <w:r w:rsidRPr="00DC0B05">
        <w:rPr>
          <w:b/>
          <w:color w:val="00B050"/>
          <w:sz w:val="28"/>
          <w:szCs w:val="28"/>
        </w:rPr>
        <w:t>Compliant</w:t>
      </w:r>
      <w:r w:rsidRPr="00DC0B05">
        <w:rPr>
          <w:b/>
          <w:sz w:val="28"/>
          <w:szCs w:val="28"/>
        </w:rPr>
        <w:t xml:space="preserve">, </w:t>
      </w:r>
      <w:r w:rsidRPr="00DC0B05">
        <w:rPr>
          <w:b/>
          <w:color w:val="FF0000"/>
          <w:sz w:val="28"/>
          <w:szCs w:val="28"/>
        </w:rPr>
        <w:t>Non-Compliant</w:t>
      </w:r>
      <w:r w:rsidRPr="00DC0B05">
        <w:rPr>
          <w:b/>
          <w:sz w:val="28"/>
          <w:szCs w:val="28"/>
        </w:rPr>
        <w:t xml:space="preserve">, </w:t>
      </w:r>
      <w:r w:rsidRPr="00815552">
        <w:rPr>
          <w:b/>
          <w:color w:val="auto"/>
          <w:sz w:val="28"/>
          <w:szCs w:val="28"/>
        </w:rPr>
        <w:t>TBD, Not Applicable</w:t>
      </w:r>
      <w:r w:rsidRPr="00DC0B05">
        <w:rPr>
          <w:b/>
          <w:sz w:val="28"/>
          <w:szCs w:val="28"/>
        </w:rPr>
        <w:t>)</w:t>
      </w:r>
      <w:bookmarkEnd w:id="24"/>
    </w:p>
    <w:p w:rsidR="000C1D9D" w:rsidRDefault="000C1D9D" w:rsidP="000C1D9D"/>
    <w:p w:rsidR="000C1D9D" w:rsidRPr="00C35449" w:rsidRDefault="000C1D9D" w:rsidP="000C1D9D">
      <w:pPr>
        <w:ind w:left="360"/>
        <w:rPr>
          <w:b/>
          <w:sz w:val="28"/>
          <w:szCs w:val="28"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b/>
          <w:i/>
          <w:sz w:val="24"/>
          <w:u w:val="single"/>
        </w:rPr>
        <w:t xml:space="preserve"> </w:t>
      </w:r>
      <w:r>
        <w:rPr>
          <w:sz w:val="24"/>
        </w:rPr>
        <w:t xml:space="preserve">Using data mining of available passive sensor data, CMT found </w:t>
      </w:r>
      <w:r w:rsidRPr="00C35449">
        <w:rPr>
          <w:i/>
          <w:color w:val="5B9BD5" w:themeColor="accent1"/>
          <w:sz w:val="24"/>
          <w:u w:val="single"/>
        </w:rPr>
        <w:t>(no)</w:t>
      </w:r>
      <w:r w:rsidRPr="00C35449">
        <w:rPr>
          <w:color w:val="5B9BD5" w:themeColor="accent1"/>
          <w:sz w:val="24"/>
        </w:rPr>
        <w:t xml:space="preserve"> </w:t>
      </w:r>
      <w:r>
        <w:rPr>
          <w:sz w:val="24"/>
        </w:rPr>
        <w:t xml:space="preserve">banned data services were identified as potentially being in use by systems within NIPRNet circuits </w:t>
      </w:r>
      <w:r w:rsidRPr="00C35449">
        <w:rPr>
          <w:i/>
          <w:color w:val="5B9BD5" w:themeColor="accent1"/>
          <w:sz w:val="24"/>
          <w:u w:val="single"/>
        </w:rPr>
        <w:t>CCSD</w:t>
      </w:r>
      <w:r>
        <w:rPr>
          <w:sz w:val="24"/>
        </w:rPr>
        <w:t xml:space="preserve"> based on mission system IP Space.</w:t>
      </w:r>
    </w:p>
    <w:p w:rsidR="000C1D9D" w:rsidRDefault="000C1D9D" w:rsidP="000C1D9D">
      <w:pPr>
        <w:pStyle w:val="Heading2"/>
        <w:ind w:firstLine="360"/>
        <w:rPr>
          <w:b/>
          <w:sz w:val="28"/>
          <w:szCs w:val="28"/>
        </w:rPr>
      </w:pPr>
      <w:bookmarkStart w:id="25" w:name="_Toc473578995"/>
      <w:r w:rsidRPr="00DC0B05">
        <w:rPr>
          <w:b/>
          <w:color w:val="auto"/>
          <w:sz w:val="28"/>
          <w:szCs w:val="28"/>
        </w:rPr>
        <w:t xml:space="preserve">SIPRNet Data Service: </w:t>
      </w:r>
      <w:r w:rsidRPr="00DC0B05">
        <w:rPr>
          <w:b/>
          <w:sz w:val="28"/>
          <w:szCs w:val="28"/>
        </w:rPr>
        <w:t>(</w:t>
      </w:r>
      <w:r w:rsidRPr="00DC0B05">
        <w:rPr>
          <w:b/>
          <w:color w:val="00B050"/>
          <w:sz w:val="28"/>
          <w:szCs w:val="28"/>
        </w:rPr>
        <w:t>Compliant</w:t>
      </w:r>
      <w:r w:rsidRPr="00DC0B05">
        <w:rPr>
          <w:b/>
          <w:sz w:val="28"/>
          <w:szCs w:val="28"/>
        </w:rPr>
        <w:t xml:space="preserve">, </w:t>
      </w:r>
      <w:r w:rsidRPr="00DC0B05">
        <w:rPr>
          <w:b/>
          <w:color w:val="FF0000"/>
          <w:sz w:val="28"/>
          <w:szCs w:val="28"/>
        </w:rPr>
        <w:t>Non-Compliant</w:t>
      </w:r>
      <w:r w:rsidRPr="00DC0B05">
        <w:rPr>
          <w:b/>
          <w:sz w:val="28"/>
          <w:szCs w:val="28"/>
        </w:rPr>
        <w:t xml:space="preserve">, </w:t>
      </w:r>
      <w:r w:rsidRPr="00815552">
        <w:rPr>
          <w:b/>
          <w:color w:val="auto"/>
          <w:sz w:val="28"/>
          <w:szCs w:val="28"/>
        </w:rPr>
        <w:t>TBD, Not Applicable</w:t>
      </w:r>
      <w:r w:rsidRPr="00DC0B05">
        <w:rPr>
          <w:b/>
          <w:sz w:val="28"/>
          <w:szCs w:val="28"/>
        </w:rPr>
        <w:t>)</w:t>
      </w:r>
      <w:bookmarkEnd w:id="25"/>
    </w:p>
    <w:p w:rsidR="000C1D9D" w:rsidRDefault="000C1D9D" w:rsidP="000C1D9D"/>
    <w:p w:rsidR="000C1D9D" w:rsidRPr="00DC0B05" w:rsidRDefault="000C1D9D" w:rsidP="000C1D9D">
      <w:pPr>
        <w:ind w:left="360"/>
        <w:rPr>
          <w:b/>
          <w:sz w:val="28"/>
          <w:szCs w:val="28"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 w:rsidRPr="00C35449">
        <w:rPr>
          <w:sz w:val="24"/>
        </w:rPr>
        <w:t xml:space="preserve"> </w:t>
      </w:r>
      <w:r>
        <w:rPr>
          <w:sz w:val="24"/>
        </w:rPr>
        <w:t xml:space="preserve">Using data mining of available passive sensor data, CMT found </w:t>
      </w:r>
      <w:r w:rsidRPr="00C35449">
        <w:rPr>
          <w:i/>
          <w:color w:val="5B9BD5" w:themeColor="accent1"/>
          <w:sz w:val="24"/>
          <w:u w:val="single"/>
        </w:rPr>
        <w:t>(no)</w:t>
      </w:r>
      <w:r w:rsidRPr="00C35449">
        <w:rPr>
          <w:color w:val="5B9BD5" w:themeColor="accent1"/>
          <w:sz w:val="24"/>
        </w:rPr>
        <w:t xml:space="preserve"> </w:t>
      </w:r>
      <w:r>
        <w:rPr>
          <w:sz w:val="24"/>
        </w:rPr>
        <w:t xml:space="preserve">banned data services were identified as potentially being in use by systems within SIPRNet circuits </w:t>
      </w:r>
      <w:r w:rsidRPr="00C35449">
        <w:rPr>
          <w:i/>
          <w:color w:val="5B9BD5" w:themeColor="accent1"/>
          <w:sz w:val="24"/>
          <w:u w:val="single"/>
        </w:rPr>
        <w:t>CCSD</w:t>
      </w:r>
      <w:r>
        <w:rPr>
          <w:sz w:val="24"/>
        </w:rPr>
        <w:t xml:space="preserve"> based on mission system IP Space.</w:t>
      </w:r>
    </w:p>
    <w:p w:rsidR="000C1D9D" w:rsidRDefault="000C1D9D" w:rsidP="000C1D9D">
      <w:pPr>
        <w:pStyle w:val="Heading2"/>
        <w:ind w:firstLine="360"/>
        <w:rPr>
          <w:b/>
          <w:sz w:val="28"/>
          <w:szCs w:val="28"/>
        </w:rPr>
      </w:pPr>
      <w:bookmarkStart w:id="26" w:name="_Toc473578996"/>
      <w:r w:rsidRPr="00DC0B05">
        <w:rPr>
          <w:b/>
          <w:color w:val="auto"/>
          <w:sz w:val="28"/>
          <w:szCs w:val="28"/>
        </w:rPr>
        <w:t xml:space="preserve">CDS Advertising: </w:t>
      </w:r>
      <w:r w:rsidRPr="00DC0B05">
        <w:rPr>
          <w:b/>
          <w:sz w:val="28"/>
          <w:szCs w:val="28"/>
        </w:rPr>
        <w:t>(</w:t>
      </w:r>
      <w:r w:rsidRPr="00DC0B05">
        <w:rPr>
          <w:b/>
          <w:color w:val="00B050"/>
          <w:sz w:val="28"/>
          <w:szCs w:val="28"/>
        </w:rPr>
        <w:t>Compliant</w:t>
      </w:r>
      <w:r w:rsidRPr="00DC0B05">
        <w:rPr>
          <w:b/>
          <w:sz w:val="28"/>
          <w:szCs w:val="28"/>
        </w:rPr>
        <w:t xml:space="preserve">, </w:t>
      </w:r>
      <w:r w:rsidRPr="00DC0B05">
        <w:rPr>
          <w:b/>
          <w:color w:val="FF0000"/>
          <w:sz w:val="28"/>
          <w:szCs w:val="28"/>
        </w:rPr>
        <w:t>Non-Compliant</w:t>
      </w:r>
      <w:r w:rsidRPr="00DC0B05">
        <w:rPr>
          <w:b/>
          <w:sz w:val="28"/>
          <w:szCs w:val="28"/>
        </w:rPr>
        <w:t xml:space="preserve">, </w:t>
      </w:r>
      <w:r w:rsidRPr="00815552">
        <w:rPr>
          <w:b/>
          <w:color w:val="auto"/>
          <w:sz w:val="28"/>
          <w:szCs w:val="28"/>
        </w:rPr>
        <w:t>TBD, Not Applicable</w:t>
      </w:r>
      <w:r w:rsidRPr="00DC0B05">
        <w:rPr>
          <w:b/>
          <w:sz w:val="28"/>
          <w:szCs w:val="28"/>
        </w:rPr>
        <w:t>)</w:t>
      </w:r>
      <w:bookmarkEnd w:id="26"/>
    </w:p>
    <w:p w:rsidR="000C1D9D" w:rsidRDefault="000C1D9D" w:rsidP="000C1D9D"/>
    <w:p w:rsidR="000C1D9D" w:rsidRDefault="000C1D9D" w:rsidP="000C1D9D">
      <w:pPr>
        <w:ind w:firstLine="360"/>
        <w:rPr>
          <w:sz w:val="24"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 w:rsidRPr="00C35449">
        <w:rPr>
          <w:sz w:val="24"/>
        </w:rPr>
        <w:t xml:space="preserve"> There is no CDS associated for this enclave</w:t>
      </w:r>
    </w:p>
    <w:p w:rsidR="000C1D9D" w:rsidRDefault="000C1D9D" w:rsidP="000C1D9D">
      <w:pPr>
        <w:ind w:left="360"/>
        <w:rPr>
          <w:sz w:val="24"/>
        </w:rPr>
      </w:pPr>
      <w:r w:rsidRPr="00402B51">
        <w:rPr>
          <w:b/>
          <w:i/>
          <w:sz w:val="24"/>
          <w:u w:val="single"/>
        </w:rPr>
        <w:lastRenderedPageBreak/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 w:rsidRPr="00C35449">
        <w:rPr>
          <w:sz w:val="24"/>
        </w:rPr>
        <w:t xml:space="preserve"> The CDS associated for this enclave</w:t>
      </w:r>
      <w:r>
        <w:rPr>
          <w:sz w:val="24"/>
        </w:rPr>
        <w:t xml:space="preserve"> has a CDSA of DDMONTHYYYY and complies with the CDS regulations</w:t>
      </w:r>
    </w:p>
    <w:p w:rsidR="000C1D9D" w:rsidRDefault="000C1D9D" w:rsidP="000C1D9D">
      <w:pPr>
        <w:ind w:left="360"/>
        <w:rPr>
          <w:i/>
          <w:color w:val="5B9BD5" w:themeColor="accent1"/>
          <w:sz w:val="24"/>
          <w:u w:val="single"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 w:rsidRPr="00C35449">
        <w:rPr>
          <w:sz w:val="24"/>
        </w:rPr>
        <w:t xml:space="preserve"> The CDS associated for this enclave</w:t>
      </w:r>
      <w:r>
        <w:rPr>
          <w:sz w:val="24"/>
        </w:rPr>
        <w:t xml:space="preserve"> has a CDSA of DDMONTHYYYY and is Non-Compliant because of </w:t>
      </w:r>
      <w:r w:rsidRPr="00BF3879">
        <w:rPr>
          <w:i/>
          <w:color w:val="5B9BD5" w:themeColor="accent1"/>
          <w:sz w:val="24"/>
          <w:u w:val="single"/>
        </w:rPr>
        <w:t>(expired CDSA and or misconfigured guards).</w:t>
      </w:r>
    </w:p>
    <w:p w:rsidR="000C1D9D" w:rsidRPr="000027E1" w:rsidRDefault="000C1D9D" w:rsidP="000C1D9D">
      <w:pPr>
        <w:pStyle w:val="Heading1"/>
        <w:rPr>
          <w:b w:val="0"/>
          <w:color w:val="auto"/>
        </w:rPr>
      </w:pPr>
      <w:r w:rsidRPr="000027E1">
        <w:rPr>
          <w:color w:val="auto"/>
        </w:rPr>
        <w:t>NIPRNet OS Analysis</w:t>
      </w:r>
    </w:p>
    <w:p w:rsidR="000C1D9D" w:rsidRDefault="000C1D9D" w:rsidP="000C1D9D">
      <w:pPr>
        <w:pStyle w:val="Heading2"/>
        <w:ind w:left="360"/>
        <w:rPr>
          <w:b/>
          <w:sz w:val="28"/>
          <w:szCs w:val="28"/>
        </w:rPr>
      </w:pPr>
      <w:bookmarkStart w:id="27" w:name="_Toc473578997"/>
      <w:r w:rsidRPr="00DC0B05">
        <w:rPr>
          <w:b/>
          <w:color w:val="auto"/>
          <w:sz w:val="28"/>
          <w:szCs w:val="28"/>
        </w:rPr>
        <w:t xml:space="preserve">Operating Systems Vulnerabilities: </w:t>
      </w:r>
      <w:r w:rsidRPr="00DC0B05">
        <w:rPr>
          <w:b/>
          <w:sz w:val="28"/>
          <w:szCs w:val="28"/>
        </w:rPr>
        <w:t>(</w:t>
      </w:r>
      <w:r w:rsidRPr="00DC0B05">
        <w:rPr>
          <w:b/>
          <w:color w:val="00B050"/>
          <w:sz w:val="28"/>
          <w:szCs w:val="28"/>
        </w:rPr>
        <w:t>Compliant</w:t>
      </w:r>
      <w:r w:rsidRPr="00DC0B05">
        <w:rPr>
          <w:b/>
          <w:sz w:val="28"/>
          <w:szCs w:val="28"/>
        </w:rPr>
        <w:t xml:space="preserve">, </w:t>
      </w:r>
      <w:r w:rsidRPr="00DC0B05">
        <w:rPr>
          <w:b/>
          <w:color w:val="FF0000"/>
          <w:sz w:val="28"/>
          <w:szCs w:val="28"/>
        </w:rPr>
        <w:t>Non-Compliant</w:t>
      </w:r>
      <w:r w:rsidRPr="00DC0B05">
        <w:rPr>
          <w:b/>
          <w:sz w:val="28"/>
          <w:szCs w:val="28"/>
        </w:rPr>
        <w:t xml:space="preserve">, </w:t>
      </w:r>
      <w:r w:rsidRPr="00815552">
        <w:rPr>
          <w:b/>
          <w:color w:val="auto"/>
          <w:sz w:val="28"/>
          <w:szCs w:val="28"/>
        </w:rPr>
        <w:t>TBD, Not Applicable</w:t>
      </w:r>
      <w:r w:rsidRPr="00DC0B05">
        <w:rPr>
          <w:b/>
          <w:sz w:val="28"/>
          <w:szCs w:val="28"/>
        </w:rPr>
        <w:t>)</w:t>
      </w:r>
      <w:bookmarkEnd w:id="27"/>
    </w:p>
    <w:p w:rsidR="000C1D9D" w:rsidRPr="00C35449" w:rsidRDefault="000C1D9D" w:rsidP="000C1D9D">
      <w:pPr>
        <w:ind w:left="360"/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sz w:val="24"/>
        </w:rPr>
        <w:t xml:space="preserve"> OS fingerprinting was </w:t>
      </w:r>
      <w:r w:rsidRPr="000027E1">
        <w:rPr>
          <w:i/>
          <w:color w:val="5B9BD5" w:themeColor="accent1"/>
          <w:sz w:val="24"/>
          <w:u w:val="single"/>
        </w:rPr>
        <w:t>un</w:t>
      </w:r>
      <w:r>
        <w:rPr>
          <w:sz w:val="24"/>
        </w:rPr>
        <w:t xml:space="preserve">able to find legacy Operating Systems (OS). </w:t>
      </w:r>
    </w:p>
    <w:p w:rsidR="000C1D9D" w:rsidRPr="000027E1" w:rsidRDefault="000C1D9D" w:rsidP="000C1D9D">
      <w:pPr>
        <w:pStyle w:val="Heading1"/>
        <w:rPr>
          <w:b w:val="0"/>
          <w:color w:val="auto"/>
        </w:rPr>
      </w:pPr>
      <w:r w:rsidRPr="000027E1">
        <w:rPr>
          <w:color w:val="auto"/>
        </w:rPr>
        <w:t>SIPRNet OS Analysis</w:t>
      </w:r>
    </w:p>
    <w:p w:rsidR="000C1D9D" w:rsidRDefault="000C1D9D" w:rsidP="000C1D9D">
      <w:pPr>
        <w:pStyle w:val="Heading2"/>
        <w:ind w:left="360"/>
        <w:rPr>
          <w:b/>
          <w:sz w:val="28"/>
          <w:szCs w:val="28"/>
        </w:rPr>
      </w:pPr>
      <w:r w:rsidRPr="00DC0B05">
        <w:rPr>
          <w:b/>
          <w:color w:val="auto"/>
          <w:sz w:val="28"/>
          <w:szCs w:val="28"/>
        </w:rPr>
        <w:t xml:space="preserve">Operating Systems Vulnerabilities: </w:t>
      </w:r>
      <w:r w:rsidRPr="00DC0B05">
        <w:rPr>
          <w:b/>
          <w:sz w:val="28"/>
          <w:szCs w:val="28"/>
        </w:rPr>
        <w:t>(</w:t>
      </w:r>
      <w:r w:rsidRPr="00DC0B05">
        <w:rPr>
          <w:b/>
          <w:color w:val="00B050"/>
          <w:sz w:val="28"/>
          <w:szCs w:val="28"/>
        </w:rPr>
        <w:t>Compliant</w:t>
      </w:r>
      <w:r w:rsidRPr="00DC0B05">
        <w:rPr>
          <w:b/>
          <w:sz w:val="28"/>
          <w:szCs w:val="28"/>
        </w:rPr>
        <w:t xml:space="preserve">, </w:t>
      </w:r>
      <w:r w:rsidRPr="00DC0B05">
        <w:rPr>
          <w:b/>
          <w:color w:val="FF0000"/>
          <w:sz w:val="28"/>
          <w:szCs w:val="28"/>
        </w:rPr>
        <w:t>Non-Compliant</w:t>
      </w:r>
      <w:r w:rsidRPr="00DC0B05">
        <w:rPr>
          <w:b/>
          <w:sz w:val="28"/>
          <w:szCs w:val="28"/>
        </w:rPr>
        <w:t xml:space="preserve">, </w:t>
      </w:r>
      <w:r w:rsidRPr="00815552">
        <w:rPr>
          <w:b/>
          <w:color w:val="auto"/>
          <w:sz w:val="28"/>
          <w:szCs w:val="28"/>
        </w:rPr>
        <w:t>TBD, Not Applicable</w:t>
      </w:r>
      <w:r w:rsidRPr="00DC0B05">
        <w:rPr>
          <w:b/>
          <w:sz w:val="28"/>
          <w:szCs w:val="28"/>
        </w:rPr>
        <w:t>)</w:t>
      </w:r>
    </w:p>
    <w:p w:rsidR="000C1D9D" w:rsidRPr="00C35449" w:rsidRDefault="000C1D9D" w:rsidP="000C1D9D">
      <w:pPr>
        <w:ind w:left="360"/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sz w:val="24"/>
        </w:rPr>
        <w:t xml:space="preserve"> OS fingerprinting was </w:t>
      </w:r>
      <w:r w:rsidRPr="000027E1">
        <w:rPr>
          <w:i/>
          <w:color w:val="5B9BD5" w:themeColor="accent1"/>
          <w:sz w:val="24"/>
          <w:u w:val="single"/>
        </w:rPr>
        <w:t>un</w:t>
      </w:r>
      <w:r>
        <w:rPr>
          <w:sz w:val="24"/>
        </w:rPr>
        <w:t xml:space="preserve">able to find legacy Operating Systems (OS). </w:t>
      </w:r>
    </w:p>
    <w:p w:rsidR="000C1D9D" w:rsidRPr="00DC0B05" w:rsidRDefault="000C1D9D" w:rsidP="000C1D9D">
      <w:pPr>
        <w:ind w:left="360"/>
        <w:rPr>
          <w:sz w:val="28"/>
          <w:szCs w:val="28"/>
        </w:rPr>
      </w:pPr>
    </w:p>
    <w:p w:rsidR="000C1D9D" w:rsidRDefault="000C1D9D" w:rsidP="000C1D9D">
      <w:pPr>
        <w:rPr>
          <w:b/>
        </w:rPr>
      </w:pPr>
      <w:r>
        <w:rPr>
          <w:b/>
        </w:rPr>
        <w:br w:type="page"/>
      </w:r>
    </w:p>
    <w:p w:rsidR="000C1D9D" w:rsidRDefault="000C1D9D" w:rsidP="000C1D9D">
      <w:pPr>
        <w:pStyle w:val="Heading1"/>
        <w:numPr>
          <w:ilvl w:val="0"/>
          <w:numId w:val="7"/>
        </w:numPr>
        <w:spacing w:before="240" w:line="259" w:lineRule="auto"/>
        <w:rPr>
          <w:b w:val="0"/>
          <w:color w:val="auto"/>
        </w:rPr>
      </w:pPr>
      <w:bookmarkStart w:id="28" w:name="_Toc473578998"/>
      <w:r w:rsidRPr="00EB6F72">
        <w:rPr>
          <w:color w:val="auto"/>
        </w:rPr>
        <w:lastRenderedPageBreak/>
        <w:t>Detailed Findings</w:t>
      </w:r>
      <w:bookmarkEnd w:id="28"/>
    </w:p>
    <w:p w:rsidR="000C1D9D" w:rsidRPr="007E7A5E" w:rsidRDefault="000C1D9D" w:rsidP="000C1D9D"/>
    <w:p w:rsidR="000C1D9D" w:rsidRPr="00F93655" w:rsidRDefault="000C1D9D" w:rsidP="000C1D9D">
      <w:pPr>
        <w:pStyle w:val="Heading2"/>
        <w:ind w:firstLine="360"/>
        <w:rPr>
          <w:b/>
          <w:color w:val="auto"/>
          <w:sz w:val="32"/>
        </w:rPr>
      </w:pPr>
      <w:bookmarkStart w:id="29" w:name="_Toc473578999"/>
      <w:r w:rsidRPr="00F93655">
        <w:rPr>
          <w:b/>
          <w:color w:val="auto"/>
          <w:sz w:val="32"/>
        </w:rPr>
        <w:t>NIPRNet Active</w:t>
      </w:r>
      <w:bookmarkEnd w:id="29"/>
      <w:r w:rsidRPr="00F93655">
        <w:rPr>
          <w:b/>
          <w:color w:val="auto"/>
          <w:sz w:val="32"/>
        </w:rPr>
        <w:t xml:space="preserve"> </w:t>
      </w:r>
    </w:p>
    <w:p w:rsidR="000C1D9D" w:rsidRPr="00EA55B3" w:rsidRDefault="000C1D9D" w:rsidP="000C1D9D">
      <w:pPr>
        <w:pStyle w:val="Heading3"/>
        <w:ind w:firstLine="720"/>
        <w:rPr>
          <w:b/>
          <w:sz w:val="28"/>
        </w:rPr>
      </w:pPr>
      <w:bookmarkStart w:id="30" w:name="_Toc473579000"/>
      <w:r w:rsidRPr="00EA55B3">
        <w:rPr>
          <w:b/>
          <w:color w:val="auto"/>
          <w:sz w:val="28"/>
        </w:rPr>
        <w:t xml:space="preserve">Perimeter Defense Check: </w:t>
      </w:r>
      <w:r w:rsidRPr="00EA55B3">
        <w:rPr>
          <w:b/>
          <w:sz w:val="28"/>
        </w:rPr>
        <w:t>(</w:t>
      </w:r>
      <w:r w:rsidRPr="00EA55B3">
        <w:rPr>
          <w:b/>
          <w:color w:val="00B050"/>
          <w:sz w:val="28"/>
        </w:rPr>
        <w:t>Compliant</w:t>
      </w:r>
      <w:r w:rsidRPr="00EA55B3">
        <w:rPr>
          <w:b/>
          <w:sz w:val="28"/>
        </w:rPr>
        <w:t xml:space="preserve">, </w:t>
      </w:r>
      <w:r w:rsidRPr="00EA55B3">
        <w:rPr>
          <w:b/>
          <w:color w:val="FF0000"/>
          <w:sz w:val="28"/>
        </w:rPr>
        <w:t>Non-Compliant</w:t>
      </w:r>
      <w:r w:rsidRPr="00EA55B3">
        <w:rPr>
          <w:b/>
          <w:sz w:val="28"/>
        </w:rPr>
        <w:t xml:space="preserve">, </w:t>
      </w:r>
      <w:r w:rsidRPr="00EA55B3">
        <w:rPr>
          <w:b/>
          <w:color w:val="auto"/>
          <w:sz w:val="28"/>
        </w:rPr>
        <w:t>TBD, Not Applicable</w:t>
      </w:r>
      <w:r w:rsidRPr="00EA55B3">
        <w:rPr>
          <w:b/>
          <w:sz w:val="28"/>
        </w:rPr>
        <w:t>)</w:t>
      </w:r>
      <w:bookmarkEnd w:id="30"/>
    </w:p>
    <w:p w:rsidR="000C1D9D" w:rsidRDefault="000C1D9D" w:rsidP="000C1D9D">
      <w:pPr>
        <w:ind w:left="720"/>
        <w:rPr>
          <w:sz w:val="24"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 w:rsidRPr="00402B51">
        <w:rPr>
          <w:b/>
          <w:i/>
          <w:sz w:val="24"/>
          <w:u w:val="single"/>
        </w:rPr>
        <w:t>)</w:t>
      </w:r>
      <w:r w:rsidRPr="00E04EF9">
        <w:rPr>
          <w:sz w:val="24"/>
        </w:rPr>
        <w:t xml:space="preserve">The Perimeter Defense check has not yet been conducted on CCSD: </w:t>
      </w:r>
      <w:r w:rsidRPr="00E04EF9">
        <w:rPr>
          <w:i/>
          <w:sz w:val="24"/>
          <w:u w:val="single"/>
        </w:rPr>
        <w:t>CCSD</w:t>
      </w:r>
      <w:r w:rsidRPr="00E04EF9">
        <w:rPr>
          <w:sz w:val="24"/>
        </w:rPr>
        <w:t xml:space="preserve">. </w:t>
      </w:r>
      <w:r>
        <w:rPr>
          <w:sz w:val="24"/>
        </w:rPr>
        <w:t xml:space="preserve">This section will be updated upon completion of the </w:t>
      </w:r>
      <w:r w:rsidRPr="00E04EF9">
        <w:rPr>
          <w:sz w:val="24"/>
        </w:rPr>
        <w:t xml:space="preserve">Perimeter Defense check </w:t>
      </w:r>
    </w:p>
    <w:p w:rsidR="000C1D9D" w:rsidRDefault="000C1D9D" w:rsidP="000C1D9D">
      <w:pPr>
        <w:ind w:left="720"/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sz w:val="24"/>
        </w:rPr>
        <w:t xml:space="preserve"> </w:t>
      </w:r>
      <w:r w:rsidRPr="00314D7F">
        <w:t>The Perimeter</w:t>
      </w:r>
      <w:r>
        <w:rPr>
          <w:b/>
        </w:rPr>
        <w:t xml:space="preserve"> </w:t>
      </w:r>
      <w:r w:rsidRPr="00314D7F">
        <w:t xml:space="preserve">Defense </w:t>
      </w:r>
      <w:r>
        <w:t>T</w:t>
      </w:r>
      <w:r w:rsidRPr="00314D7F">
        <w:t>est for SIPRNet CCSD</w:t>
      </w:r>
      <w:r w:rsidRPr="00E04EF9">
        <w:rPr>
          <w:i/>
          <w:color w:val="5B9BD5" w:themeColor="accent1"/>
          <w:u w:val="single"/>
        </w:rPr>
        <w:t>(s)</w:t>
      </w:r>
      <w:r w:rsidRPr="00314D7F">
        <w:t xml:space="preserve">: </w:t>
      </w:r>
      <w:r w:rsidRPr="00E04EF9">
        <w:rPr>
          <w:i/>
          <w:color w:val="5B9BD5" w:themeColor="accent1"/>
          <w:u w:val="single"/>
        </w:rPr>
        <w:t>CCSD</w:t>
      </w:r>
      <w:r w:rsidRPr="00314D7F">
        <w:t xml:space="preserve"> was accomplished</w:t>
      </w:r>
      <w:r>
        <w:t xml:space="preserve"> on </w:t>
      </w:r>
      <w:r w:rsidRPr="00E04EF9">
        <w:rPr>
          <w:i/>
          <w:color w:val="5B9BD5" w:themeColor="accent1"/>
          <w:u w:val="single"/>
        </w:rPr>
        <w:t>DDMONTHYYYY</w:t>
      </w:r>
      <w:r>
        <w:t xml:space="preserve">. Nessus was </w:t>
      </w:r>
      <w:r w:rsidRPr="00E04EF9">
        <w:rPr>
          <w:i/>
          <w:color w:val="5B9BD5" w:themeColor="accent1"/>
          <w:u w:val="single"/>
        </w:rPr>
        <w:t>un</w:t>
      </w:r>
      <w:r>
        <w:t xml:space="preserve">able to penetrate boundary protection, see (Attachment A Unannounced scan). Based on the results of a completed external scan, analysis has determined that the active scan tool did </w:t>
      </w:r>
      <w:r w:rsidRPr="00E04EF9">
        <w:rPr>
          <w:i/>
          <w:color w:val="5B9BD5" w:themeColor="accent1"/>
          <w:u w:val="single"/>
        </w:rPr>
        <w:t>(not)</w:t>
      </w:r>
      <w:r w:rsidRPr="00E04EF9">
        <w:rPr>
          <w:i/>
        </w:rPr>
        <w:t xml:space="preserve"> </w:t>
      </w:r>
      <w:r w:rsidRPr="00E04EF9">
        <w:t xml:space="preserve">penetrate the </w:t>
      </w:r>
      <w:r>
        <w:t>boundary security protections and this was not a boundary security device/ false positive.</w:t>
      </w:r>
    </w:p>
    <w:p w:rsidR="000C1D9D" w:rsidRDefault="000C1D9D" w:rsidP="000C1D9D">
      <w:pPr>
        <w:ind w:left="720"/>
        <w:jc w:val="center"/>
        <w:rPr>
          <w:b/>
        </w:rPr>
      </w:pPr>
      <w:r>
        <w:rPr>
          <w:noProof/>
        </w:rPr>
        <w:drawing>
          <wp:inline distT="0" distB="0" distL="0" distR="0" wp14:anchorId="286C0B9F" wp14:editId="54068EDA">
            <wp:extent cx="4238625" cy="212972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12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D9D" w:rsidRPr="00E04EF9" w:rsidRDefault="000C1D9D" w:rsidP="000C1D9D">
      <w:pPr>
        <w:pStyle w:val="Heading4"/>
        <w:jc w:val="center"/>
      </w:pPr>
      <w:r>
        <w:t>Screenshot 1</w:t>
      </w:r>
    </w:p>
    <w:p w:rsidR="000C1D9D" w:rsidRPr="00EA55B3" w:rsidRDefault="000C1D9D" w:rsidP="000C1D9D">
      <w:pPr>
        <w:pStyle w:val="Heading3"/>
        <w:ind w:left="720"/>
        <w:rPr>
          <w:b/>
          <w:sz w:val="28"/>
        </w:rPr>
      </w:pPr>
      <w:bookmarkStart w:id="31" w:name="_Toc473579001"/>
      <w:r w:rsidRPr="00EA55B3">
        <w:rPr>
          <w:b/>
          <w:color w:val="auto"/>
          <w:sz w:val="28"/>
        </w:rPr>
        <w:t xml:space="preserve">Vulnerability Compliance Check: </w:t>
      </w:r>
      <w:r w:rsidRPr="00EA55B3">
        <w:rPr>
          <w:b/>
          <w:sz w:val="28"/>
        </w:rPr>
        <w:t>(</w:t>
      </w:r>
      <w:r w:rsidRPr="00EA55B3">
        <w:rPr>
          <w:b/>
          <w:color w:val="00B050"/>
          <w:sz w:val="28"/>
        </w:rPr>
        <w:t>Compliant</w:t>
      </w:r>
      <w:r w:rsidRPr="00EA55B3">
        <w:rPr>
          <w:b/>
          <w:sz w:val="28"/>
        </w:rPr>
        <w:t xml:space="preserve">, </w:t>
      </w:r>
      <w:r w:rsidRPr="00EA55B3">
        <w:rPr>
          <w:b/>
          <w:color w:val="FF0000"/>
          <w:sz w:val="28"/>
        </w:rPr>
        <w:t>Non-Compliant</w:t>
      </w:r>
      <w:r w:rsidRPr="00EA55B3">
        <w:rPr>
          <w:b/>
          <w:sz w:val="28"/>
        </w:rPr>
        <w:t xml:space="preserve">, </w:t>
      </w:r>
      <w:r w:rsidRPr="00EA55B3">
        <w:rPr>
          <w:b/>
          <w:color w:val="auto"/>
          <w:sz w:val="28"/>
        </w:rPr>
        <w:t>TBD, Not Applicable</w:t>
      </w:r>
      <w:r w:rsidRPr="00EA55B3">
        <w:rPr>
          <w:b/>
          <w:sz w:val="28"/>
        </w:rPr>
        <w:t>)</w:t>
      </w:r>
      <w:bookmarkEnd w:id="31"/>
    </w:p>
    <w:p w:rsidR="000C1D9D" w:rsidRDefault="000C1D9D" w:rsidP="000C1D9D"/>
    <w:p w:rsidR="000C1D9D" w:rsidRDefault="000C1D9D" w:rsidP="000C1D9D">
      <w:pPr>
        <w:rPr>
          <w:b/>
          <w:i/>
          <w:u w:val="single"/>
        </w:rPr>
      </w:pPr>
      <w:r>
        <w:tab/>
      </w: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 w:rsidRPr="008F786D">
        <w:rPr>
          <w:b/>
          <w:highlight w:val="yellow"/>
        </w:rPr>
        <w:t xml:space="preserve"> </w:t>
      </w:r>
      <w:r w:rsidRPr="00046B72">
        <w:rPr>
          <w:b/>
          <w:i/>
          <w:highlight w:val="yellow"/>
          <w:u w:val="single"/>
        </w:rPr>
        <w:t>YOUR NIPRNet DETAILED ANNOUNCED SCAN FINDINGS</w:t>
      </w:r>
    </w:p>
    <w:p w:rsidR="000C1D9D" w:rsidRDefault="000C1D9D" w:rsidP="000C1D9D">
      <w:pPr>
        <w:jc w:val="center"/>
      </w:pPr>
      <w:r>
        <w:rPr>
          <w:noProof/>
        </w:rPr>
        <w:lastRenderedPageBreak/>
        <w:drawing>
          <wp:inline distT="0" distB="0" distL="0" distR="0" wp14:anchorId="1AA334F6" wp14:editId="02338D33">
            <wp:extent cx="4238625" cy="2129728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3369" cy="213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D9D" w:rsidRPr="00E04EF9" w:rsidRDefault="000C1D9D" w:rsidP="000C1D9D">
      <w:pPr>
        <w:pStyle w:val="Heading4"/>
        <w:jc w:val="center"/>
      </w:pPr>
      <w:r>
        <w:t>Screenshot 2</w:t>
      </w:r>
    </w:p>
    <w:p w:rsidR="000C1D9D" w:rsidRPr="00531757" w:rsidRDefault="000C1D9D" w:rsidP="000C1D9D">
      <w:pPr>
        <w:jc w:val="center"/>
      </w:pPr>
    </w:p>
    <w:p w:rsidR="000C1D9D" w:rsidRPr="00F93655" w:rsidRDefault="000C1D9D" w:rsidP="000C1D9D">
      <w:pPr>
        <w:pStyle w:val="Heading2"/>
        <w:ind w:firstLine="360"/>
        <w:rPr>
          <w:b/>
          <w:color w:val="auto"/>
          <w:sz w:val="32"/>
        </w:rPr>
      </w:pPr>
      <w:bookmarkStart w:id="32" w:name="_Toc473579002"/>
      <w:r w:rsidRPr="00F93655">
        <w:rPr>
          <w:b/>
          <w:color w:val="auto"/>
          <w:sz w:val="32"/>
        </w:rPr>
        <w:t>SIPRNet Active</w:t>
      </w:r>
      <w:bookmarkEnd w:id="32"/>
      <w:r w:rsidRPr="00F93655">
        <w:rPr>
          <w:b/>
          <w:color w:val="auto"/>
          <w:sz w:val="32"/>
        </w:rPr>
        <w:t xml:space="preserve"> </w:t>
      </w:r>
    </w:p>
    <w:p w:rsidR="000C1D9D" w:rsidRPr="00EA55B3" w:rsidRDefault="000C1D9D" w:rsidP="000C1D9D">
      <w:pPr>
        <w:pStyle w:val="Heading3"/>
        <w:ind w:firstLine="720"/>
        <w:rPr>
          <w:b/>
          <w:sz w:val="28"/>
        </w:rPr>
      </w:pPr>
      <w:bookmarkStart w:id="33" w:name="_Toc473579003"/>
      <w:r w:rsidRPr="00EA55B3">
        <w:rPr>
          <w:b/>
          <w:color w:val="auto"/>
          <w:sz w:val="28"/>
        </w:rPr>
        <w:t xml:space="preserve">Perimeter Defense Check: </w:t>
      </w:r>
      <w:r w:rsidRPr="00EA55B3">
        <w:rPr>
          <w:b/>
          <w:sz w:val="28"/>
        </w:rPr>
        <w:t>(</w:t>
      </w:r>
      <w:r w:rsidRPr="00EA55B3">
        <w:rPr>
          <w:b/>
          <w:color w:val="00B050"/>
          <w:sz w:val="28"/>
        </w:rPr>
        <w:t>Compliant</w:t>
      </w:r>
      <w:r w:rsidRPr="00EA55B3">
        <w:rPr>
          <w:b/>
          <w:sz w:val="28"/>
        </w:rPr>
        <w:t xml:space="preserve">, </w:t>
      </w:r>
      <w:r w:rsidRPr="00EA55B3">
        <w:rPr>
          <w:b/>
          <w:color w:val="FF0000"/>
          <w:sz w:val="28"/>
        </w:rPr>
        <w:t>Non-Compliant</w:t>
      </w:r>
      <w:r w:rsidRPr="00EA55B3">
        <w:rPr>
          <w:b/>
          <w:sz w:val="28"/>
        </w:rPr>
        <w:t xml:space="preserve">, </w:t>
      </w:r>
      <w:r w:rsidRPr="00EA55B3">
        <w:rPr>
          <w:b/>
          <w:color w:val="auto"/>
          <w:sz w:val="28"/>
        </w:rPr>
        <w:t>TBD, Not Applicable</w:t>
      </w:r>
      <w:r w:rsidRPr="00EA55B3">
        <w:rPr>
          <w:b/>
          <w:sz w:val="28"/>
        </w:rPr>
        <w:t>)</w:t>
      </w:r>
      <w:bookmarkEnd w:id="33"/>
    </w:p>
    <w:p w:rsidR="000C1D9D" w:rsidRDefault="000C1D9D" w:rsidP="000C1D9D"/>
    <w:p w:rsidR="000C1D9D" w:rsidRDefault="000C1D9D" w:rsidP="000C1D9D">
      <w:pPr>
        <w:ind w:firstLine="720"/>
        <w:rPr>
          <w:b/>
          <w:i/>
          <w:u w:val="single"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sz w:val="24"/>
        </w:rPr>
        <w:t xml:space="preserve"> </w:t>
      </w:r>
      <w:r w:rsidRPr="00046B72">
        <w:rPr>
          <w:b/>
          <w:i/>
          <w:highlight w:val="yellow"/>
          <w:u w:val="single"/>
        </w:rPr>
        <w:t>YOUR SIPRNet DETAILED UNANNOUNCED SCAN FINDINGS</w:t>
      </w:r>
    </w:p>
    <w:p w:rsidR="000C1D9D" w:rsidRDefault="000C1D9D" w:rsidP="000C1D9D">
      <w:pPr>
        <w:ind w:firstLine="720"/>
        <w:jc w:val="center"/>
        <w:rPr>
          <w:b/>
          <w:i/>
          <w:u w:val="single"/>
        </w:rPr>
      </w:pPr>
      <w:r>
        <w:rPr>
          <w:noProof/>
        </w:rPr>
        <w:drawing>
          <wp:inline distT="0" distB="0" distL="0" distR="0" wp14:anchorId="0EBC8A1D" wp14:editId="720B30EF">
            <wp:extent cx="4238625" cy="212972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3369" cy="213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D9D" w:rsidRPr="00E04EF9" w:rsidRDefault="000C1D9D" w:rsidP="000C1D9D">
      <w:pPr>
        <w:pStyle w:val="Heading4"/>
        <w:jc w:val="center"/>
      </w:pPr>
      <w:r>
        <w:t>Screenshot 3</w:t>
      </w:r>
    </w:p>
    <w:p w:rsidR="000C1D9D" w:rsidRPr="00046B72" w:rsidRDefault="000C1D9D" w:rsidP="000C1D9D">
      <w:pPr>
        <w:ind w:firstLine="720"/>
        <w:jc w:val="center"/>
        <w:rPr>
          <w:b/>
          <w:i/>
          <w:u w:val="single"/>
        </w:rPr>
      </w:pPr>
    </w:p>
    <w:p w:rsidR="000C1D9D" w:rsidRPr="00EA55B3" w:rsidRDefault="000C1D9D" w:rsidP="000C1D9D">
      <w:pPr>
        <w:pStyle w:val="Heading3"/>
        <w:ind w:left="720"/>
        <w:rPr>
          <w:b/>
          <w:sz w:val="28"/>
        </w:rPr>
      </w:pPr>
      <w:bookmarkStart w:id="34" w:name="_Toc473579004"/>
      <w:r w:rsidRPr="00EA55B3">
        <w:rPr>
          <w:b/>
          <w:color w:val="auto"/>
          <w:sz w:val="28"/>
        </w:rPr>
        <w:t xml:space="preserve">Vulnerability Compliance Check: </w:t>
      </w:r>
      <w:r w:rsidRPr="00EA55B3">
        <w:rPr>
          <w:b/>
          <w:sz w:val="28"/>
        </w:rPr>
        <w:t>(</w:t>
      </w:r>
      <w:r w:rsidRPr="00EA55B3">
        <w:rPr>
          <w:b/>
          <w:color w:val="00B050"/>
          <w:sz w:val="28"/>
        </w:rPr>
        <w:t>Compliant</w:t>
      </w:r>
      <w:r w:rsidRPr="00EA55B3">
        <w:rPr>
          <w:b/>
          <w:sz w:val="28"/>
        </w:rPr>
        <w:t xml:space="preserve">, </w:t>
      </w:r>
      <w:r w:rsidRPr="00EA55B3">
        <w:rPr>
          <w:b/>
          <w:color w:val="FF0000"/>
          <w:sz w:val="28"/>
        </w:rPr>
        <w:t>Non-Compliant</w:t>
      </w:r>
      <w:r w:rsidRPr="00EA55B3">
        <w:rPr>
          <w:b/>
          <w:sz w:val="28"/>
        </w:rPr>
        <w:t xml:space="preserve">, </w:t>
      </w:r>
      <w:r w:rsidRPr="00EA55B3">
        <w:rPr>
          <w:b/>
          <w:color w:val="auto"/>
          <w:sz w:val="28"/>
        </w:rPr>
        <w:t>TBD, Not Applicable</w:t>
      </w:r>
      <w:r w:rsidRPr="00EA55B3">
        <w:rPr>
          <w:b/>
          <w:sz w:val="28"/>
        </w:rPr>
        <w:t>)</w:t>
      </w:r>
      <w:bookmarkEnd w:id="34"/>
    </w:p>
    <w:p w:rsidR="000C1D9D" w:rsidRDefault="000C1D9D" w:rsidP="000C1D9D"/>
    <w:p w:rsidR="000C1D9D" w:rsidRDefault="000C1D9D" w:rsidP="000C1D9D">
      <w:pPr>
        <w:ind w:firstLine="720"/>
        <w:rPr>
          <w:b/>
          <w:i/>
          <w:u w:val="single"/>
        </w:rPr>
      </w:pPr>
      <w:r w:rsidRPr="00402B51">
        <w:rPr>
          <w:b/>
          <w:i/>
          <w:sz w:val="24"/>
          <w:u w:val="single"/>
        </w:rPr>
        <w:t xml:space="preserve"> 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>
        <w:rPr>
          <w:b/>
          <w:i/>
          <w:sz w:val="24"/>
          <w:u w:val="single"/>
        </w:rPr>
        <w:t xml:space="preserve"> </w:t>
      </w:r>
      <w:r w:rsidRPr="00046B72">
        <w:rPr>
          <w:b/>
          <w:i/>
          <w:highlight w:val="yellow"/>
          <w:u w:val="single"/>
        </w:rPr>
        <w:t>YOUR SIPRNet DETAILED ANNOUNCED SCAN FINDINGS</w:t>
      </w:r>
    </w:p>
    <w:p w:rsidR="000C1D9D" w:rsidRDefault="000C1D9D" w:rsidP="000C1D9D">
      <w:pPr>
        <w:ind w:firstLine="720"/>
        <w:jc w:val="center"/>
        <w:rPr>
          <w:b/>
          <w:i/>
          <w:u w:val="single"/>
        </w:rPr>
      </w:pPr>
      <w:r>
        <w:rPr>
          <w:noProof/>
        </w:rPr>
        <w:lastRenderedPageBreak/>
        <w:drawing>
          <wp:inline distT="0" distB="0" distL="0" distR="0" wp14:anchorId="32612CB9" wp14:editId="54FD7E43">
            <wp:extent cx="4238625" cy="2129728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3369" cy="213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D9D" w:rsidRPr="00E04EF9" w:rsidRDefault="000C1D9D" w:rsidP="000C1D9D">
      <w:pPr>
        <w:pStyle w:val="Heading4"/>
        <w:jc w:val="center"/>
      </w:pPr>
      <w:r>
        <w:t>Screenshot 4</w:t>
      </w:r>
    </w:p>
    <w:p w:rsidR="000C1D9D" w:rsidRPr="00046B72" w:rsidRDefault="000C1D9D" w:rsidP="000C1D9D">
      <w:pPr>
        <w:ind w:firstLine="720"/>
        <w:jc w:val="center"/>
        <w:rPr>
          <w:b/>
          <w:i/>
          <w:u w:val="single"/>
        </w:rPr>
      </w:pPr>
    </w:p>
    <w:p w:rsidR="000C1D9D" w:rsidRDefault="000C1D9D" w:rsidP="000C1D9D">
      <w:pPr>
        <w:pStyle w:val="Heading2"/>
        <w:ind w:firstLine="360"/>
        <w:rPr>
          <w:b/>
          <w:sz w:val="28"/>
          <w:szCs w:val="28"/>
        </w:rPr>
      </w:pPr>
      <w:bookmarkStart w:id="35" w:name="_Toc473579005"/>
      <w:r w:rsidRPr="00F93655">
        <w:rPr>
          <w:b/>
          <w:color w:val="auto"/>
          <w:sz w:val="32"/>
          <w:szCs w:val="28"/>
        </w:rPr>
        <w:t xml:space="preserve">Systems of Record Check: </w:t>
      </w:r>
      <w:r w:rsidRPr="00DC0B05">
        <w:rPr>
          <w:b/>
          <w:sz w:val="28"/>
          <w:szCs w:val="28"/>
        </w:rPr>
        <w:t>(</w:t>
      </w:r>
      <w:r w:rsidRPr="00DC0B05">
        <w:rPr>
          <w:b/>
          <w:color w:val="00B050"/>
          <w:sz w:val="28"/>
          <w:szCs w:val="28"/>
        </w:rPr>
        <w:t>Compliant</w:t>
      </w:r>
      <w:r w:rsidRPr="00DC0B05">
        <w:rPr>
          <w:b/>
          <w:sz w:val="28"/>
          <w:szCs w:val="28"/>
        </w:rPr>
        <w:t xml:space="preserve">, </w:t>
      </w:r>
      <w:r w:rsidRPr="00DC0B05">
        <w:rPr>
          <w:b/>
          <w:color w:val="FF0000"/>
          <w:sz w:val="28"/>
          <w:szCs w:val="28"/>
        </w:rPr>
        <w:t>Non-Compliant</w:t>
      </w:r>
      <w:r w:rsidRPr="00DC0B05">
        <w:rPr>
          <w:b/>
          <w:sz w:val="28"/>
          <w:szCs w:val="28"/>
        </w:rPr>
        <w:t xml:space="preserve">, </w:t>
      </w:r>
      <w:r w:rsidRPr="00815552">
        <w:rPr>
          <w:b/>
          <w:color w:val="auto"/>
          <w:sz w:val="28"/>
          <w:szCs w:val="28"/>
        </w:rPr>
        <w:t>TBD, Not Applicable</w:t>
      </w:r>
      <w:r w:rsidRPr="00DC0B05">
        <w:rPr>
          <w:b/>
          <w:sz w:val="28"/>
          <w:szCs w:val="28"/>
        </w:rPr>
        <w:t>)</w:t>
      </w:r>
      <w:bookmarkEnd w:id="35"/>
    </w:p>
    <w:p w:rsidR="000C1D9D" w:rsidRDefault="000C1D9D" w:rsidP="000C1D9D">
      <w:pPr>
        <w:pStyle w:val="Heading3"/>
        <w:ind w:left="720"/>
        <w:rPr>
          <w:b/>
          <w:color w:val="5B9BD5" w:themeColor="accent1"/>
          <w:sz w:val="28"/>
        </w:rPr>
      </w:pPr>
      <w:bookmarkStart w:id="36" w:name="_Toc473579006"/>
      <w:r w:rsidRPr="00815552">
        <w:rPr>
          <w:b/>
          <w:color w:val="auto"/>
          <w:sz w:val="28"/>
        </w:rPr>
        <w:t>SGS/GIAP Registration Check:</w:t>
      </w:r>
      <w:r w:rsidRPr="00815552">
        <w:rPr>
          <w:sz w:val="28"/>
        </w:rPr>
        <w:t xml:space="preserve"> </w:t>
      </w:r>
      <w:r w:rsidRPr="00815552">
        <w:rPr>
          <w:b/>
          <w:sz w:val="28"/>
        </w:rPr>
        <w:t>(</w:t>
      </w:r>
      <w:r w:rsidRPr="00815552">
        <w:rPr>
          <w:b/>
          <w:color w:val="00B050"/>
          <w:sz w:val="28"/>
        </w:rPr>
        <w:t>Compliant</w:t>
      </w:r>
      <w:r w:rsidRPr="00815552">
        <w:rPr>
          <w:b/>
          <w:sz w:val="28"/>
        </w:rPr>
        <w:t xml:space="preserve">, </w:t>
      </w:r>
      <w:r w:rsidRPr="00815552">
        <w:rPr>
          <w:b/>
          <w:color w:val="FF0000"/>
          <w:sz w:val="28"/>
        </w:rPr>
        <w:t>Non-Compliant</w:t>
      </w:r>
      <w:r w:rsidRPr="00815552">
        <w:rPr>
          <w:b/>
          <w:sz w:val="28"/>
        </w:rPr>
        <w:t xml:space="preserve">, </w:t>
      </w:r>
      <w:r w:rsidRPr="00815552">
        <w:rPr>
          <w:b/>
          <w:color w:val="auto"/>
          <w:sz w:val="28"/>
        </w:rPr>
        <w:t>TBD, Not Applicable</w:t>
      </w:r>
      <w:r w:rsidRPr="00815552">
        <w:rPr>
          <w:b/>
          <w:color w:val="5B9BD5" w:themeColor="accent1"/>
          <w:sz w:val="28"/>
        </w:rPr>
        <w:t>)</w:t>
      </w:r>
      <w:bookmarkEnd w:id="36"/>
    </w:p>
    <w:p w:rsidR="000C1D9D" w:rsidRPr="007E7A5E" w:rsidRDefault="000C1D9D" w:rsidP="000C1D9D"/>
    <w:p w:rsidR="000C1D9D" w:rsidRDefault="000C1D9D" w:rsidP="000C1D9D">
      <w:pPr>
        <w:ind w:firstLine="720"/>
        <w:rPr>
          <w:b/>
          <w:i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 w:rsidRPr="008F786D">
        <w:rPr>
          <w:b/>
          <w:highlight w:val="yellow"/>
        </w:rPr>
        <w:t xml:space="preserve"> </w:t>
      </w:r>
      <w:r w:rsidRPr="00046B72">
        <w:rPr>
          <w:b/>
          <w:i/>
          <w:highlight w:val="yellow"/>
        </w:rPr>
        <w:t>YOUR DETAILED FINDINGS</w:t>
      </w:r>
    </w:p>
    <w:p w:rsidR="000C1D9D" w:rsidRDefault="000C1D9D" w:rsidP="000C1D9D">
      <w:pPr>
        <w:ind w:firstLine="7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BE1AE01" wp14:editId="3BDD11CA">
            <wp:extent cx="4238625" cy="2129728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3369" cy="213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D9D" w:rsidRPr="00E04EF9" w:rsidRDefault="000C1D9D" w:rsidP="000C1D9D">
      <w:pPr>
        <w:pStyle w:val="Heading4"/>
        <w:jc w:val="center"/>
      </w:pPr>
      <w:r>
        <w:t>Screenshot 5</w:t>
      </w:r>
    </w:p>
    <w:p w:rsidR="000C1D9D" w:rsidRPr="00DC0B05" w:rsidRDefault="000C1D9D" w:rsidP="000C1D9D">
      <w:pPr>
        <w:ind w:firstLine="720"/>
        <w:jc w:val="center"/>
        <w:rPr>
          <w:b/>
          <w:sz w:val="28"/>
          <w:szCs w:val="28"/>
        </w:rPr>
      </w:pPr>
    </w:p>
    <w:p w:rsidR="000C1D9D" w:rsidRDefault="000C1D9D" w:rsidP="000C1D9D">
      <w:pPr>
        <w:pStyle w:val="Heading3"/>
        <w:ind w:firstLine="720"/>
        <w:rPr>
          <w:b/>
          <w:color w:val="5B9BD5" w:themeColor="accent1"/>
          <w:sz w:val="28"/>
        </w:rPr>
      </w:pPr>
      <w:bookmarkStart w:id="37" w:name="_Toc473579007"/>
      <w:r w:rsidRPr="00815552">
        <w:rPr>
          <w:b/>
          <w:color w:val="auto"/>
          <w:sz w:val="28"/>
        </w:rPr>
        <w:t>SNAP Registration Check:</w:t>
      </w:r>
      <w:r w:rsidRPr="00815552">
        <w:rPr>
          <w:color w:val="auto"/>
          <w:sz w:val="28"/>
        </w:rPr>
        <w:t xml:space="preserve"> </w:t>
      </w:r>
      <w:r w:rsidRPr="00815552">
        <w:rPr>
          <w:b/>
          <w:sz w:val="28"/>
        </w:rPr>
        <w:t>(</w:t>
      </w:r>
      <w:r w:rsidRPr="00815552">
        <w:rPr>
          <w:b/>
          <w:color w:val="00B050"/>
          <w:sz w:val="28"/>
        </w:rPr>
        <w:t>Compliant</w:t>
      </w:r>
      <w:r w:rsidRPr="00815552">
        <w:rPr>
          <w:b/>
          <w:sz w:val="28"/>
        </w:rPr>
        <w:t xml:space="preserve">, </w:t>
      </w:r>
      <w:r w:rsidRPr="00815552">
        <w:rPr>
          <w:b/>
          <w:color w:val="FF0000"/>
          <w:sz w:val="28"/>
        </w:rPr>
        <w:t>Non-Compliant</w:t>
      </w:r>
      <w:r w:rsidRPr="00815552">
        <w:rPr>
          <w:b/>
          <w:sz w:val="28"/>
        </w:rPr>
        <w:t xml:space="preserve">, </w:t>
      </w:r>
      <w:r w:rsidRPr="00815552">
        <w:rPr>
          <w:b/>
          <w:color w:val="auto"/>
          <w:sz w:val="28"/>
        </w:rPr>
        <w:t>TBD, Not Applicable</w:t>
      </w:r>
      <w:r w:rsidRPr="00815552">
        <w:rPr>
          <w:b/>
          <w:color w:val="5B9BD5" w:themeColor="accent1"/>
          <w:sz w:val="28"/>
        </w:rPr>
        <w:t>)</w:t>
      </w:r>
      <w:bookmarkEnd w:id="37"/>
    </w:p>
    <w:p w:rsidR="000C1D9D" w:rsidRPr="007E7A5E" w:rsidRDefault="000C1D9D" w:rsidP="000C1D9D"/>
    <w:p w:rsidR="000C1D9D" w:rsidRDefault="000C1D9D" w:rsidP="000C1D9D">
      <w:pPr>
        <w:ind w:firstLine="720"/>
        <w:rPr>
          <w:b/>
          <w:i/>
          <w:u w:val="single"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 w:rsidRPr="008F786D">
        <w:rPr>
          <w:b/>
          <w:highlight w:val="yellow"/>
        </w:rPr>
        <w:t xml:space="preserve"> </w:t>
      </w:r>
      <w:r w:rsidRPr="00046B72">
        <w:rPr>
          <w:b/>
          <w:i/>
          <w:highlight w:val="yellow"/>
          <w:u w:val="single"/>
        </w:rPr>
        <w:t>YOUR DETAILED FINDINGS</w:t>
      </w:r>
    </w:p>
    <w:p w:rsidR="000C1D9D" w:rsidRDefault="000C1D9D" w:rsidP="000C1D9D">
      <w:pPr>
        <w:ind w:firstLine="720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B00396B" wp14:editId="42A778D7">
            <wp:extent cx="4238625" cy="2129728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3369" cy="213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D9D" w:rsidRPr="00E04EF9" w:rsidRDefault="000C1D9D" w:rsidP="000C1D9D">
      <w:pPr>
        <w:pStyle w:val="Heading4"/>
        <w:jc w:val="center"/>
      </w:pPr>
      <w:r>
        <w:t>Screenshot 6</w:t>
      </w:r>
    </w:p>
    <w:p w:rsidR="000C1D9D" w:rsidRPr="00DC0B05" w:rsidRDefault="000C1D9D" w:rsidP="000C1D9D">
      <w:pPr>
        <w:ind w:firstLine="720"/>
        <w:jc w:val="center"/>
        <w:rPr>
          <w:b/>
          <w:sz w:val="28"/>
          <w:szCs w:val="28"/>
        </w:rPr>
      </w:pPr>
    </w:p>
    <w:p w:rsidR="000C1D9D" w:rsidRDefault="000C1D9D" w:rsidP="000C1D9D">
      <w:pPr>
        <w:pStyle w:val="Heading2"/>
        <w:ind w:firstLine="360"/>
        <w:rPr>
          <w:b/>
          <w:sz w:val="28"/>
          <w:szCs w:val="28"/>
        </w:rPr>
      </w:pPr>
      <w:bookmarkStart w:id="38" w:name="_Toc473579008"/>
      <w:r w:rsidRPr="00DC0B05">
        <w:rPr>
          <w:b/>
          <w:color w:val="auto"/>
          <w:sz w:val="28"/>
          <w:szCs w:val="28"/>
        </w:rPr>
        <w:t xml:space="preserve">NIPRNet Data Service: </w:t>
      </w:r>
      <w:r w:rsidRPr="00DC0B05">
        <w:rPr>
          <w:b/>
          <w:sz w:val="28"/>
          <w:szCs w:val="28"/>
        </w:rPr>
        <w:t>(</w:t>
      </w:r>
      <w:r w:rsidRPr="00DC0B05">
        <w:rPr>
          <w:b/>
          <w:color w:val="00B050"/>
          <w:sz w:val="28"/>
          <w:szCs w:val="28"/>
        </w:rPr>
        <w:t>Compliant</w:t>
      </w:r>
      <w:r w:rsidRPr="00DC0B05">
        <w:rPr>
          <w:b/>
          <w:sz w:val="28"/>
          <w:szCs w:val="28"/>
        </w:rPr>
        <w:t xml:space="preserve">, </w:t>
      </w:r>
      <w:r w:rsidRPr="00DC0B05">
        <w:rPr>
          <w:b/>
          <w:color w:val="FF0000"/>
          <w:sz w:val="28"/>
          <w:szCs w:val="28"/>
        </w:rPr>
        <w:t>Non-Compliant</w:t>
      </w:r>
      <w:r w:rsidRPr="00DC0B05">
        <w:rPr>
          <w:b/>
          <w:sz w:val="28"/>
          <w:szCs w:val="28"/>
        </w:rPr>
        <w:t xml:space="preserve">, </w:t>
      </w:r>
      <w:r w:rsidRPr="00815552">
        <w:rPr>
          <w:b/>
          <w:color w:val="auto"/>
          <w:sz w:val="28"/>
          <w:szCs w:val="28"/>
        </w:rPr>
        <w:t>TBD, Not Applicable</w:t>
      </w:r>
      <w:r w:rsidRPr="00DC0B05">
        <w:rPr>
          <w:b/>
          <w:sz w:val="28"/>
          <w:szCs w:val="28"/>
        </w:rPr>
        <w:t>)</w:t>
      </w:r>
      <w:bookmarkEnd w:id="38"/>
    </w:p>
    <w:p w:rsidR="000C1D9D" w:rsidRDefault="000C1D9D" w:rsidP="000C1D9D"/>
    <w:p w:rsidR="000C1D9D" w:rsidRDefault="000C1D9D" w:rsidP="000C1D9D">
      <w:pPr>
        <w:ind w:firstLine="360"/>
        <w:rPr>
          <w:b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 w:rsidRPr="00E04EF9">
        <w:rPr>
          <w:b/>
          <w:highlight w:val="yellow"/>
        </w:rPr>
        <w:t xml:space="preserve"> </w:t>
      </w:r>
      <w:r w:rsidRPr="00046B72">
        <w:rPr>
          <w:b/>
          <w:i/>
          <w:highlight w:val="yellow"/>
          <w:u w:val="single"/>
        </w:rPr>
        <w:t>YOUR DETAILED FINDINGS</w:t>
      </w:r>
    </w:p>
    <w:tbl>
      <w:tblPr>
        <w:tblStyle w:val="TableGrid"/>
        <w:tblW w:w="9973" w:type="dxa"/>
        <w:jc w:val="center"/>
        <w:tblLook w:val="04A0" w:firstRow="1" w:lastRow="0" w:firstColumn="1" w:lastColumn="0" w:noHBand="0" w:noVBand="1"/>
      </w:tblPr>
      <w:tblGrid>
        <w:gridCol w:w="1614"/>
        <w:gridCol w:w="1614"/>
        <w:gridCol w:w="1333"/>
        <w:gridCol w:w="1398"/>
        <w:gridCol w:w="1356"/>
        <w:gridCol w:w="1344"/>
        <w:gridCol w:w="1314"/>
      </w:tblGrid>
      <w:tr w:rsidR="000C1D9D" w:rsidTr="00D634B2">
        <w:trPr>
          <w:trHeight w:val="415"/>
          <w:jc w:val="center"/>
        </w:trPr>
        <w:tc>
          <w:tcPr>
            <w:tcW w:w="1614" w:type="dxa"/>
          </w:tcPr>
          <w:p w:rsidR="000C1D9D" w:rsidRPr="00E04EF9" w:rsidRDefault="000C1D9D" w:rsidP="00D634B2">
            <w:pPr>
              <w:rPr>
                <w:szCs w:val="28"/>
              </w:rPr>
            </w:pPr>
            <w:r w:rsidRPr="00E04EF9">
              <w:rPr>
                <w:szCs w:val="28"/>
              </w:rPr>
              <w:t>Source IP</w:t>
            </w:r>
          </w:p>
        </w:tc>
        <w:tc>
          <w:tcPr>
            <w:tcW w:w="1614" w:type="dxa"/>
          </w:tcPr>
          <w:p w:rsidR="000C1D9D" w:rsidRPr="00E04EF9" w:rsidRDefault="000C1D9D" w:rsidP="00D634B2">
            <w:pPr>
              <w:rPr>
                <w:szCs w:val="28"/>
              </w:rPr>
            </w:pPr>
            <w:r w:rsidRPr="00E04EF9">
              <w:rPr>
                <w:szCs w:val="28"/>
              </w:rPr>
              <w:t>Destination IP</w:t>
            </w:r>
          </w:p>
        </w:tc>
        <w:tc>
          <w:tcPr>
            <w:tcW w:w="1333" w:type="dxa"/>
          </w:tcPr>
          <w:p w:rsidR="000C1D9D" w:rsidRPr="00E04EF9" w:rsidRDefault="000C1D9D" w:rsidP="00D634B2">
            <w:pPr>
              <w:rPr>
                <w:szCs w:val="28"/>
              </w:rPr>
            </w:pPr>
            <w:r w:rsidRPr="00E04EF9">
              <w:rPr>
                <w:szCs w:val="28"/>
              </w:rPr>
              <w:t>Source Port</w:t>
            </w:r>
          </w:p>
        </w:tc>
        <w:tc>
          <w:tcPr>
            <w:tcW w:w="1398" w:type="dxa"/>
          </w:tcPr>
          <w:p w:rsidR="000C1D9D" w:rsidRPr="00E04EF9" w:rsidRDefault="000C1D9D" w:rsidP="00D634B2">
            <w:pPr>
              <w:rPr>
                <w:szCs w:val="28"/>
              </w:rPr>
            </w:pPr>
            <w:r w:rsidRPr="00E04EF9">
              <w:rPr>
                <w:szCs w:val="28"/>
              </w:rPr>
              <w:t>Destination Port</w:t>
            </w:r>
          </w:p>
        </w:tc>
        <w:tc>
          <w:tcPr>
            <w:tcW w:w="1356" w:type="dxa"/>
          </w:tcPr>
          <w:p w:rsidR="000C1D9D" w:rsidRPr="00E04EF9" w:rsidRDefault="000C1D9D" w:rsidP="00D634B2">
            <w:pPr>
              <w:rPr>
                <w:szCs w:val="28"/>
              </w:rPr>
            </w:pPr>
            <w:r w:rsidRPr="00E04EF9">
              <w:rPr>
                <w:szCs w:val="28"/>
              </w:rPr>
              <w:t>Protocol</w:t>
            </w:r>
          </w:p>
        </w:tc>
        <w:tc>
          <w:tcPr>
            <w:tcW w:w="1344" w:type="dxa"/>
          </w:tcPr>
          <w:p w:rsidR="000C1D9D" w:rsidRPr="00E04EF9" w:rsidRDefault="000C1D9D" w:rsidP="00D634B2">
            <w:pPr>
              <w:rPr>
                <w:szCs w:val="28"/>
              </w:rPr>
            </w:pPr>
            <w:r w:rsidRPr="00E04EF9">
              <w:rPr>
                <w:szCs w:val="28"/>
              </w:rPr>
              <w:t># of Packets</w:t>
            </w:r>
          </w:p>
        </w:tc>
        <w:tc>
          <w:tcPr>
            <w:tcW w:w="1314" w:type="dxa"/>
          </w:tcPr>
          <w:p w:rsidR="000C1D9D" w:rsidRPr="00E04EF9" w:rsidRDefault="000C1D9D" w:rsidP="00D634B2">
            <w:pPr>
              <w:rPr>
                <w:szCs w:val="28"/>
              </w:rPr>
            </w:pPr>
            <w:r w:rsidRPr="00E04EF9">
              <w:rPr>
                <w:szCs w:val="28"/>
              </w:rPr>
              <w:t>Bytes</w:t>
            </w:r>
          </w:p>
        </w:tc>
      </w:tr>
      <w:tr w:rsidR="000C1D9D" w:rsidRPr="00046B72" w:rsidTr="00D634B2">
        <w:trPr>
          <w:trHeight w:val="703"/>
          <w:jc w:val="center"/>
        </w:trPr>
        <w:tc>
          <w:tcPr>
            <w:tcW w:w="1614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 w:rsidRPr="00046B72">
              <w:rPr>
                <w:sz w:val="20"/>
                <w:szCs w:val="28"/>
              </w:rPr>
              <w:t>XXX</w:t>
            </w:r>
            <w:r>
              <w:rPr>
                <w:sz w:val="20"/>
                <w:szCs w:val="28"/>
              </w:rPr>
              <w:t>.XXX.XXX.XXX</w:t>
            </w:r>
          </w:p>
        </w:tc>
        <w:tc>
          <w:tcPr>
            <w:tcW w:w="1614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 w:rsidRPr="00046B72">
              <w:rPr>
                <w:sz w:val="20"/>
                <w:szCs w:val="28"/>
              </w:rPr>
              <w:t>XXX</w:t>
            </w:r>
            <w:r>
              <w:rPr>
                <w:sz w:val="20"/>
                <w:szCs w:val="28"/>
              </w:rPr>
              <w:t>.XXX.XXX.XXX</w:t>
            </w:r>
          </w:p>
        </w:tc>
        <w:tc>
          <w:tcPr>
            <w:tcW w:w="1333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1-65536</w:t>
            </w:r>
          </w:p>
        </w:tc>
        <w:tc>
          <w:tcPr>
            <w:tcW w:w="1398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1-65536</w:t>
            </w:r>
          </w:p>
        </w:tc>
        <w:tc>
          <w:tcPr>
            <w:tcW w:w="1356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XXX</w:t>
            </w:r>
          </w:p>
        </w:tc>
        <w:tc>
          <w:tcPr>
            <w:tcW w:w="1344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XXXXX</w:t>
            </w:r>
          </w:p>
        </w:tc>
        <w:tc>
          <w:tcPr>
            <w:tcW w:w="1314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XXX</w:t>
            </w:r>
          </w:p>
        </w:tc>
      </w:tr>
      <w:tr w:rsidR="000C1D9D" w:rsidRPr="00046B72" w:rsidTr="00D634B2">
        <w:trPr>
          <w:trHeight w:val="703"/>
          <w:jc w:val="center"/>
        </w:trPr>
        <w:tc>
          <w:tcPr>
            <w:tcW w:w="1614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</w:p>
        </w:tc>
        <w:tc>
          <w:tcPr>
            <w:tcW w:w="1614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</w:p>
        </w:tc>
        <w:tc>
          <w:tcPr>
            <w:tcW w:w="1333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</w:p>
        </w:tc>
        <w:tc>
          <w:tcPr>
            <w:tcW w:w="1398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</w:p>
        </w:tc>
        <w:tc>
          <w:tcPr>
            <w:tcW w:w="1356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</w:p>
        </w:tc>
        <w:tc>
          <w:tcPr>
            <w:tcW w:w="1344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</w:p>
        </w:tc>
        <w:tc>
          <w:tcPr>
            <w:tcW w:w="1314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</w:p>
        </w:tc>
      </w:tr>
    </w:tbl>
    <w:p w:rsidR="000C1D9D" w:rsidRPr="00E04EF9" w:rsidRDefault="000C1D9D" w:rsidP="000C1D9D">
      <w:pPr>
        <w:pStyle w:val="Heading4"/>
        <w:jc w:val="center"/>
      </w:pPr>
      <w:r>
        <w:t>NIPRNet Banned Data Services</w:t>
      </w:r>
    </w:p>
    <w:p w:rsidR="000C1D9D" w:rsidRPr="00DC0B05" w:rsidRDefault="000C1D9D" w:rsidP="000C1D9D">
      <w:pPr>
        <w:ind w:firstLine="360"/>
        <w:rPr>
          <w:b/>
          <w:sz w:val="28"/>
          <w:szCs w:val="28"/>
        </w:rPr>
      </w:pPr>
    </w:p>
    <w:p w:rsidR="000C1D9D" w:rsidRDefault="000C1D9D" w:rsidP="000C1D9D">
      <w:pPr>
        <w:pStyle w:val="Heading2"/>
        <w:ind w:firstLine="360"/>
        <w:rPr>
          <w:b/>
          <w:sz w:val="28"/>
          <w:szCs w:val="28"/>
        </w:rPr>
      </w:pPr>
      <w:bookmarkStart w:id="39" w:name="_Toc473579009"/>
      <w:r w:rsidRPr="00DC0B05">
        <w:rPr>
          <w:b/>
          <w:color w:val="auto"/>
          <w:sz w:val="28"/>
          <w:szCs w:val="28"/>
        </w:rPr>
        <w:t xml:space="preserve">SIPRNet Data Service: </w:t>
      </w:r>
      <w:r w:rsidRPr="00DC0B05">
        <w:rPr>
          <w:b/>
          <w:sz w:val="28"/>
          <w:szCs w:val="28"/>
        </w:rPr>
        <w:t>(</w:t>
      </w:r>
      <w:r w:rsidRPr="00DC0B05">
        <w:rPr>
          <w:b/>
          <w:color w:val="00B050"/>
          <w:sz w:val="28"/>
          <w:szCs w:val="28"/>
        </w:rPr>
        <w:t>Compliant</w:t>
      </w:r>
      <w:r w:rsidRPr="00DC0B05">
        <w:rPr>
          <w:b/>
          <w:sz w:val="28"/>
          <w:szCs w:val="28"/>
        </w:rPr>
        <w:t xml:space="preserve">, </w:t>
      </w:r>
      <w:r w:rsidRPr="00DC0B05">
        <w:rPr>
          <w:b/>
          <w:color w:val="FF0000"/>
          <w:sz w:val="28"/>
          <w:szCs w:val="28"/>
        </w:rPr>
        <w:t>Non-Compliant</w:t>
      </w:r>
      <w:r w:rsidRPr="00DC0B05">
        <w:rPr>
          <w:b/>
          <w:sz w:val="28"/>
          <w:szCs w:val="28"/>
        </w:rPr>
        <w:t xml:space="preserve">, </w:t>
      </w:r>
      <w:r w:rsidRPr="00815552">
        <w:rPr>
          <w:b/>
          <w:color w:val="auto"/>
          <w:sz w:val="28"/>
          <w:szCs w:val="28"/>
        </w:rPr>
        <w:t>TBD, Not Applicable</w:t>
      </w:r>
      <w:r w:rsidRPr="00DC0B05">
        <w:rPr>
          <w:b/>
          <w:sz w:val="28"/>
          <w:szCs w:val="28"/>
        </w:rPr>
        <w:t>)</w:t>
      </w:r>
      <w:bookmarkEnd w:id="39"/>
    </w:p>
    <w:p w:rsidR="000C1D9D" w:rsidRDefault="000C1D9D" w:rsidP="000C1D9D"/>
    <w:p w:rsidR="000C1D9D" w:rsidRDefault="000C1D9D" w:rsidP="000C1D9D">
      <w:pPr>
        <w:ind w:firstLine="360"/>
        <w:rPr>
          <w:b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 w:rsidRPr="00E04EF9">
        <w:rPr>
          <w:b/>
          <w:highlight w:val="yellow"/>
        </w:rPr>
        <w:t xml:space="preserve"> </w:t>
      </w:r>
      <w:r w:rsidRPr="00046B72">
        <w:rPr>
          <w:b/>
          <w:i/>
          <w:highlight w:val="yellow"/>
          <w:u w:val="single"/>
        </w:rPr>
        <w:t>YOUR DETAILED FINDINGS</w:t>
      </w:r>
    </w:p>
    <w:tbl>
      <w:tblPr>
        <w:tblStyle w:val="TableGrid"/>
        <w:tblW w:w="9973" w:type="dxa"/>
        <w:jc w:val="center"/>
        <w:tblLook w:val="04A0" w:firstRow="1" w:lastRow="0" w:firstColumn="1" w:lastColumn="0" w:noHBand="0" w:noVBand="1"/>
      </w:tblPr>
      <w:tblGrid>
        <w:gridCol w:w="1615"/>
        <w:gridCol w:w="1411"/>
        <w:gridCol w:w="1382"/>
        <w:gridCol w:w="1412"/>
        <w:gridCol w:w="1393"/>
        <w:gridCol w:w="1387"/>
        <w:gridCol w:w="1373"/>
      </w:tblGrid>
      <w:tr w:rsidR="000C1D9D" w:rsidTr="00D634B2">
        <w:trPr>
          <w:trHeight w:val="415"/>
          <w:jc w:val="center"/>
        </w:trPr>
        <w:tc>
          <w:tcPr>
            <w:tcW w:w="1615" w:type="dxa"/>
          </w:tcPr>
          <w:p w:rsidR="000C1D9D" w:rsidRPr="00E04EF9" w:rsidRDefault="000C1D9D" w:rsidP="00D634B2">
            <w:pPr>
              <w:rPr>
                <w:szCs w:val="28"/>
              </w:rPr>
            </w:pPr>
            <w:r w:rsidRPr="00E04EF9">
              <w:rPr>
                <w:szCs w:val="28"/>
              </w:rPr>
              <w:t>Source IP</w:t>
            </w:r>
          </w:p>
        </w:tc>
        <w:tc>
          <w:tcPr>
            <w:tcW w:w="1411" w:type="dxa"/>
          </w:tcPr>
          <w:p w:rsidR="000C1D9D" w:rsidRPr="00E04EF9" w:rsidRDefault="000C1D9D" w:rsidP="00D634B2">
            <w:pPr>
              <w:rPr>
                <w:szCs w:val="28"/>
              </w:rPr>
            </w:pPr>
            <w:r w:rsidRPr="00E04EF9">
              <w:rPr>
                <w:szCs w:val="28"/>
              </w:rPr>
              <w:t>Destination IP</w:t>
            </w:r>
          </w:p>
        </w:tc>
        <w:tc>
          <w:tcPr>
            <w:tcW w:w="1382" w:type="dxa"/>
          </w:tcPr>
          <w:p w:rsidR="000C1D9D" w:rsidRPr="00E04EF9" w:rsidRDefault="000C1D9D" w:rsidP="00D634B2">
            <w:pPr>
              <w:rPr>
                <w:szCs w:val="28"/>
              </w:rPr>
            </w:pPr>
            <w:r w:rsidRPr="00E04EF9">
              <w:rPr>
                <w:szCs w:val="28"/>
              </w:rPr>
              <w:t>Source Port</w:t>
            </w:r>
          </w:p>
        </w:tc>
        <w:tc>
          <w:tcPr>
            <w:tcW w:w="1412" w:type="dxa"/>
          </w:tcPr>
          <w:p w:rsidR="000C1D9D" w:rsidRPr="00E04EF9" w:rsidRDefault="000C1D9D" w:rsidP="00D634B2">
            <w:pPr>
              <w:rPr>
                <w:szCs w:val="28"/>
              </w:rPr>
            </w:pPr>
            <w:r w:rsidRPr="00E04EF9">
              <w:rPr>
                <w:szCs w:val="28"/>
              </w:rPr>
              <w:t>Destination Port</w:t>
            </w:r>
          </w:p>
        </w:tc>
        <w:tc>
          <w:tcPr>
            <w:tcW w:w="1393" w:type="dxa"/>
          </w:tcPr>
          <w:p w:rsidR="000C1D9D" w:rsidRPr="00E04EF9" w:rsidRDefault="000C1D9D" w:rsidP="00D634B2">
            <w:pPr>
              <w:rPr>
                <w:szCs w:val="28"/>
              </w:rPr>
            </w:pPr>
            <w:r w:rsidRPr="00E04EF9">
              <w:rPr>
                <w:szCs w:val="28"/>
              </w:rPr>
              <w:t>Protocol</w:t>
            </w:r>
          </w:p>
        </w:tc>
        <w:tc>
          <w:tcPr>
            <w:tcW w:w="1387" w:type="dxa"/>
          </w:tcPr>
          <w:p w:rsidR="000C1D9D" w:rsidRPr="00E04EF9" w:rsidRDefault="000C1D9D" w:rsidP="00D634B2">
            <w:pPr>
              <w:rPr>
                <w:szCs w:val="28"/>
              </w:rPr>
            </w:pPr>
            <w:r w:rsidRPr="00E04EF9">
              <w:rPr>
                <w:szCs w:val="28"/>
              </w:rPr>
              <w:t># of Packets</w:t>
            </w:r>
          </w:p>
        </w:tc>
        <w:tc>
          <w:tcPr>
            <w:tcW w:w="1373" w:type="dxa"/>
          </w:tcPr>
          <w:p w:rsidR="000C1D9D" w:rsidRPr="00E04EF9" w:rsidRDefault="000C1D9D" w:rsidP="00D634B2">
            <w:pPr>
              <w:rPr>
                <w:szCs w:val="28"/>
              </w:rPr>
            </w:pPr>
            <w:r w:rsidRPr="00E04EF9">
              <w:rPr>
                <w:szCs w:val="28"/>
              </w:rPr>
              <w:t>Bytes</w:t>
            </w:r>
          </w:p>
        </w:tc>
      </w:tr>
      <w:tr w:rsidR="000C1D9D" w:rsidRPr="00046B72" w:rsidTr="00D634B2">
        <w:trPr>
          <w:trHeight w:val="703"/>
          <w:jc w:val="center"/>
        </w:trPr>
        <w:tc>
          <w:tcPr>
            <w:tcW w:w="1615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111.222.55.333</w:t>
            </w:r>
          </w:p>
        </w:tc>
        <w:tc>
          <w:tcPr>
            <w:tcW w:w="1411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201.99.1.1</w:t>
            </w:r>
          </w:p>
        </w:tc>
        <w:tc>
          <w:tcPr>
            <w:tcW w:w="1382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35489</w:t>
            </w:r>
          </w:p>
        </w:tc>
        <w:tc>
          <w:tcPr>
            <w:tcW w:w="1412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49</w:t>
            </w:r>
          </w:p>
        </w:tc>
        <w:tc>
          <w:tcPr>
            <w:tcW w:w="1393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</w:p>
        </w:tc>
        <w:tc>
          <w:tcPr>
            <w:tcW w:w="1387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</w:p>
        </w:tc>
        <w:tc>
          <w:tcPr>
            <w:tcW w:w="1373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386</w:t>
            </w:r>
          </w:p>
        </w:tc>
      </w:tr>
      <w:tr w:rsidR="000C1D9D" w:rsidRPr="00046B72" w:rsidTr="00D634B2">
        <w:trPr>
          <w:trHeight w:val="703"/>
          <w:jc w:val="center"/>
        </w:trPr>
        <w:tc>
          <w:tcPr>
            <w:tcW w:w="1615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111.222.55.655</w:t>
            </w:r>
          </w:p>
        </w:tc>
        <w:tc>
          <w:tcPr>
            <w:tcW w:w="1411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999.99.9.8</w:t>
            </w:r>
          </w:p>
        </w:tc>
        <w:tc>
          <w:tcPr>
            <w:tcW w:w="1382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12730</w:t>
            </w:r>
          </w:p>
        </w:tc>
        <w:tc>
          <w:tcPr>
            <w:tcW w:w="1412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514</w:t>
            </w:r>
          </w:p>
        </w:tc>
        <w:tc>
          <w:tcPr>
            <w:tcW w:w="1393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</w:p>
        </w:tc>
        <w:tc>
          <w:tcPr>
            <w:tcW w:w="1387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1373" w:type="dxa"/>
          </w:tcPr>
          <w:p w:rsidR="000C1D9D" w:rsidRPr="00046B72" w:rsidRDefault="000C1D9D" w:rsidP="00D634B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180</w:t>
            </w:r>
          </w:p>
        </w:tc>
      </w:tr>
    </w:tbl>
    <w:p w:rsidR="000C1D9D" w:rsidRPr="00E04EF9" w:rsidRDefault="000C1D9D" w:rsidP="000C1D9D">
      <w:pPr>
        <w:pStyle w:val="Heading4"/>
        <w:jc w:val="center"/>
      </w:pPr>
      <w:r>
        <w:lastRenderedPageBreak/>
        <w:t>SIPRNet Banned Data Services</w:t>
      </w:r>
    </w:p>
    <w:p w:rsidR="000C1D9D" w:rsidRPr="00DC0B05" w:rsidRDefault="000C1D9D" w:rsidP="000C1D9D">
      <w:pPr>
        <w:ind w:firstLine="360"/>
        <w:rPr>
          <w:b/>
          <w:sz w:val="28"/>
          <w:szCs w:val="28"/>
        </w:rPr>
      </w:pPr>
    </w:p>
    <w:p w:rsidR="000C1D9D" w:rsidRDefault="000C1D9D" w:rsidP="000C1D9D">
      <w:pPr>
        <w:pStyle w:val="Heading2"/>
        <w:ind w:firstLine="360"/>
        <w:rPr>
          <w:b/>
          <w:sz w:val="28"/>
          <w:szCs w:val="28"/>
        </w:rPr>
      </w:pPr>
      <w:bookmarkStart w:id="40" w:name="_Toc473579010"/>
      <w:r w:rsidRPr="00DC0B05">
        <w:rPr>
          <w:b/>
          <w:color w:val="auto"/>
          <w:sz w:val="28"/>
          <w:szCs w:val="28"/>
        </w:rPr>
        <w:t xml:space="preserve">CDS Advertising: </w:t>
      </w:r>
      <w:r w:rsidRPr="00DC0B05">
        <w:rPr>
          <w:b/>
          <w:sz w:val="28"/>
          <w:szCs w:val="28"/>
        </w:rPr>
        <w:t>(</w:t>
      </w:r>
      <w:r w:rsidRPr="00DC0B05">
        <w:rPr>
          <w:b/>
          <w:color w:val="00B050"/>
          <w:sz w:val="28"/>
          <w:szCs w:val="28"/>
        </w:rPr>
        <w:t>Compliant</w:t>
      </w:r>
      <w:r w:rsidRPr="00DC0B05">
        <w:rPr>
          <w:b/>
          <w:sz w:val="28"/>
          <w:szCs w:val="28"/>
        </w:rPr>
        <w:t xml:space="preserve">, </w:t>
      </w:r>
      <w:r w:rsidRPr="00DC0B05">
        <w:rPr>
          <w:b/>
          <w:color w:val="FF0000"/>
          <w:sz w:val="28"/>
          <w:szCs w:val="28"/>
        </w:rPr>
        <w:t>Non-Compliant</w:t>
      </w:r>
      <w:r w:rsidRPr="00DC0B05">
        <w:rPr>
          <w:b/>
          <w:sz w:val="28"/>
          <w:szCs w:val="28"/>
        </w:rPr>
        <w:t xml:space="preserve">, </w:t>
      </w:r>
      <w:r w:rsidRPr="00815552">
        <w:rPr>
          <w:b/>
          <w:color w:val="auto"/>
          <w:sz w:val="28"/>
          <w:szCs w:val="28"/>
        </w:rPr>
        <w:t>TBD, Not Applicable</w:t>
      </w:r>
      <w:r w:rsidRPr="00DC0B05">
        <w:rPr>
          <w:b/>
          <w:sz w:val="28"/>
          <w:szCs w:val="28"/>
        </w:rPr>
        <w:t>)</w:t>
      </w:r>
      <w:bookmarkEnd w:id="40"/>
    </w:p>
    <w:p w:rsidR="000C1D9D" w:rsidRDefault="000C1D9D" w:rsidP="000C1D9D"/>
    <w:p w:rsidR="000C1D9D" w:rsidRDefault="000C1D9D" w:rsidP="000C1D9D">
      <w:pPr>
        <w:ind w:firstLine="360"/>
        <w:rPr>
          <w:b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 w:rsidRPr="00E04EF9">
        <w:rPr>
          <w:b/>
          <w:highlight w:val="yellow"/>
        </w:rPr>
        <w:t xml:space="preserve"> </w:t>
      </w:r>
      <w:r w:rsidRPr="00046B72">
        <w:rPr>
          <w:b/>
          <w:i/>
          <w:highlight w:val="yellow"/>
          <w:u w:val="single"/>
        </w:rPr>
        <w:t>YOUR DETAILED FINDINGS</w:t>
      </w:r>
    </w:p>
    <w:p w:rsidR="000C1D9D" w:rsidRDefault="000C1D9D" w:rsidP="000C1D9D">
      <w:pPr>
        <w:ind w:firstLine="360"/>
        <w:jc w:val="center"/>
        <w:rPr>
          <w:b/>
        </w:rPr>
      </w:pPr>
      <w:r>
        <w:rPr>
          <w:noProof/>
        </w:rPr>
        <w:drawing>
          <wp:inline distT="0" distB="0" distL="0" distR="0" wp14:anchorId="2DD3A813" wp14:editId="2BE39DD2">
            <wp:extent cx="4238625" cy="2129728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3369" cy="213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D9D" w:rsidRPr="00E04EF9" w:rsidRDefault="000C1D9D" w:rsidP="000C1D9D">
      <w:pPr>
        <w:pStyle w:val="Heading4"/>
        <w:jc w:val="center"/>
      </w:pPr>
      <w:r>
        <w:t>Screenshot 7</w:t>
      </w:r>
    </w:p>
    <w:p w:rsidR="000C1D9D" w:rsidRDefault="000C1D9D" w:rsidP="000C1D9D">
      <w:pPr>
        <w:ind w:firstLine="360"/>
        <w:rPr>
          <w:b/>
        </w:rPr>
      </w:pPr>
    </w:p>
    <w:p w:rsidR="000C1D9D" w:rsidRDefault="000C1D9D" w:rsidP="000C1D9D">
      <w:pPr>
        <w:rPr>
          <w:b/>
          <w:sz w:val="28"/>
          <w:szCs w:val="28"/>
        </w:rPr>
      </w:pPr>
      <w:bookmarkStart w:id="41" w:name="_Toc473579011"/>
      <w:r w:rsidRPr="00DC0B05">
        <w:rPr>
          <w:b/>
          <w:sz w:val="28"/>
          <w:szCs w:val="28"/>
        </w:rPr>
        <w:t>Operating Systems Vulnerabilities: (</w:t>
      </w:r>
      <w:r w:rsidRPr="00DC0B05">
        <w:rPr>
          <w:b/>
          <w:color w:val="00B050"/>
          <w:sz w:val="28"/>
          <w:szCs w:val="28"/>
        </w:rPr>
        <w:t>Compliant</w:t>
      </w:r>
      <w:r w:rsidRPr="00DC0B05">
        <w:rPr>
          <w:b/>
          <w:sz w:val="28"/>
          <w:szCs w:val="28"/>
        </w:rPr>
        <w:t xml:space="preserve">, </w:t>
      </w:r>
      <w:r w:rsidRPr="00DC0B05">
        <w:rPr>
          <w:b/>
          <w:color w:val="FF0000"/>
          <w:sz w:val="28"/>
          <w:szCs w:val="28"/>
        </w:rPr>
        <w:t>Non-Compliant</w:t>
      </w:r>
      <w:r w:rsidRPr="00DC0B05">
        <w:rPr>
          <w:b/>
          <w:sz w:val="28"/>
          <w:szCs w:val="28"/>
        </w:rPr>
        <w:t xml:space="preserve">, </w:t>
      </w:r>
      <w:r w:rsidRPr="00815552">
        <w:rPr>
          <w:b/>
          <w:sz w:val="28"/>
          <w:szCs w:val="28"/>
        </w:rPr>
        <w:t>TBD, Not Applicable</w:t>
      </w:r>
      <w:r w:rsidRPr="00DC0B05">
        <w:rPr>
          <w:b/>
          <w:sz w:val="28"/>
          <w:szCs w:val="28"/>
        </w:rPr>
        <w:t>)</w:t>
      </w:r>
      <w:bookmarkEnd w:id="41"/>
    </w:p>
    <w:p w:rsidR="000C1D9D" w:rsidRDefault="000C1D9D" w:rsidP="000C1D9D"/>
    <w:p w:rsidR="000C1D9D" w:rsidRDefault="000C1D9D" w:rsidP="000C1D9D">
      <w:pPr>
        <w:ind w:firstLine="360"/>
        <w:rPr>
          <w:b/>
        </w:rPr>
      </w:pPr>
      <w:r w:rsidRPr="00402B51">
        <w:rPr>
          <w:b/>
          <w:i/>
          <w:sz w:val="24"/>
          <w:u w:val="single"/>
        </w:rPr>
        <w:t>(</w:t>
      </w:r>
      <w:r w:rsidRPr="00FB5CEE">
        <w:rPr>
          <w:b/>
          <w:i/>
          <w:color w:val="00B050"/>
          <w:sz w:val="24"/>
          <w:u w:val="single"/>
        </w:rPr>
        <w:t>U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</w:t>
      </w:r>
      <w:r>
        <w:rPr>
          <w:b/>
          <w:i/>
          <w:sz w:val="24"/>
          <w:u w:val="single"/>
        </w:rPr>
        <w:t>/</w:t>
      </w:r>
      <w:r w:rsidRPr="00FB5CEE">
        <w:rPr>
          <w:b/>
          <w:i/>
          <w:color w:val="FF0000"/>
          <w:sz w:val="24"/>
          <w:u w:val="single"/>
        </w:rPr>
        <w:t>SNF</w:t>
      </w:r>
      <w:r w:rsidRPr="00402B51">
        <w:rPr>
          <w:b/>
          <w:i/>
          <w:sz w:val="24"/>
          <w:u w:val="single"/>
        </w:rPr>
        <w:t>)</w:t>
      </w:r>
      <w:r w:rsidRPr="00E04EF9">
        <w:rPr>
          <w:b/>
          <w:highlight w:val="yellow"/>
        </w:rPr>
        <w:t xml:space="preserve"> </w:t>
      </w:r>
      <w:r w:rsidRPr="00046B72">
        <w:rPr>
          <w:b/>
          <w:i/>
          <w:highlight w:val="yellow"/>
          <w:u w:val="single"/>
        </w:rPr>
        <w:t>YOUR DETAILED FINDINGS IN A CHART FORMAT</w:t>
      </w:r>
    </w:p>
    <w:p w:rsidR="000C1D9D" w:rsidRPr="007E7A5E" w:rsidRDefault="000C1D9D" w:rsidP="000C1D9D">
      <w:pPr>
        <w:ind w:firstLine="360"/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3971"/>
        <w:gridCol w:w="1510"/>
        <w:gridCol w:w="3973"/>
      </w:tblGrid>
      <w:tr w:rsidR="000C1D9D" w:rsidTr="00D634B2">
        <w:trPr>
          <w:trHeight w:val="673"/>
        </w:trPr>
        <w:tc>
          <w:tcPr>
            <w:tcW w:w="3971" w:type="dxa"/>
          </w:tcPr>
          <w:p w:rsidR="000C1D9D" w:rsidRDefault="000C1D9D" w:rsidP="00D634B2">
            <w:pPr>
              <w:rPr>
                <w:b/>
              </w:rPr>
            </w:pPr>
            <w:r>
              <w:rPr>
                <w:b/>
              </w:rPr>
              <w:br w:type="page"/>
              <w:t>Legacy Operating System</w:t>
            </w:r>
          </w:p>
        </w:tc>
        <w:tc>
          <w:tcPr>
            <w:tcW w:w="1510" w:type="dxa"/>
          </w:tcPr>
          <w:p w:rsidR="000C1D9D" w:rsidRDefault="000C1D9D" w:rsidP="00D634B2">
            <w:pPr>
              <w:rPr>
                <w:b/>
              </w:rPr>
            </w:pPr>
            <w:r>
              <w:rPr>
                <w:b/>
              </w:rPr>
              <w:t>Last Seen</w:t>
            </w:r>
          </w:p>
        </w:tc>
        <w:tc>
          <w:tcPr>
            <w:tcW w:w="3973" w:type="dxa"/>
          </w:tcPr>
          <w:p w:rsidR="000C1D9D" w:rsidRDefault="000C1D9D" w:rsidP="00D634B2">
            <w:pPr>
              <w:rPr>
                <w:b/>
              </w:rPr>
            </w:pPr>
            <w:r>
              <w:rPr>
                <w:b/>
              </w:rPr>
              <w:t>Sunset Date Of Operating System</w:t>
            </w:r>
          </w:p>
        </w:tc>
      </w:tr>
      <w:tr w:rsidR="000C1D9D" w:rsidTr="00D634B2">
        <w:trPr>
          <w:trHeight w:val="346"/>
        </w:trPr>
        <w:tc>
          <w:tcPr>
            <w:tcW w:w="3971" w:type="dxa"/>
          </w:tcPr>
          <w:p w:rsidR="000C1D9D" w:rsidRDefault="000C1D9D" w:rsidP="00D634B2">
            <w:pPr>
              <w:rPr>
                <w:b/>
              </w:rPr>
            </w:pPr>
            <w:r>
              <w:rPr>
                <w:b/>
              </w:rPr>
              <w:t xml:space="preserve">Linux 2.4 </w:t>
            </w:r>
          </w:p>
        </w:tc>
        <w:tc>
          <w:tcPr>
            <w:tcW w:w="1510" w:type="dxa"/>
          </w:tcPr>
          <w:p w:rsidR="000C1D9D" w:rsidRDefault="000C1D9D" w:rsidP="00D634B2">
            <w:pPr>
              <w:rPr>
                <w:b/>
              </w:rPr>
            </w:pPr>
            <w:r>
              <w:rPr>
                <w:b/>
              </w:rPr>
              <w:t>July 2016</w:t>
            </w:r>
          </w:p>
        </w:tc>
        <w:tc>
          <w:tcPr>
            <w:tcW w:w="3973" w:type="dxa"/>
          </w:tcPr>
          <w:p w:rsidR="000C1D9D" w:rsidRDefault="000C1D9D" w:rsidP="00D634B2">
            <w:pPr>
              <w:rPr>
                <w:b/>
              </w:rPr>
            </w:pPr>
          </w:p>
        </w:tc>
      </w:tr>
      <w:tr w:rsidR="000C1D9D" w:rsidTr="00D634B2">
        <w:trPr>
          <w:trHeight w:val="346"/>
        </w:trPr>
        <w:tc>
          <w:tcPr>
            <w:tcW w:w="3971" w:type="dxa"/>
          </w:tcPr>
          <w:p w:rsidR="000C1D9D" w:rsidRDefault="000C1D9D" w:rsidP="00D634B2">
            <w:pPr>
              <w:rPr>
                <w:b/>
              </w:rPr>
            </w:pPr>
            <w:r>
              <w:rPr>
                <w:b/>
              </w:rPr>
              <w:t>Linux 2.6</w:t>
            </w:r>
          </w:p>
        </w:tc>
        <w:tc>
          <w:tcPr>
            <w:tcW w:w="1510" w:type="dxa"/>
          </w:tcPr>
          <w:p w:rsidR="000C1D9D" w:rsidRDefault="000C1D9D" w:rsidP="00D634B2">
            <w:pPr>
              <w:rPr>
                <w:b/>
              </w:rPr>
            </w:pPr>
            <w:r>
              <w:rPr>
                <w:b/>
              </w:rPr>
              <w:t>July 2016</w:t>
            </w:r>
          </w:p>
        </w:tc>
        <w:tc>
          <w:tcPr>
            <w:tcW w:w="3973" w:type="dxa"/>
          </w:tcPr>
          <w:p w:rsidR="000C1D9D" w:rsidRDefault="000C1D9D" w:rsidP="00D634B2">
            <w:pPr>
              <w:rPr>
                <w:b/>
              </w:rPr>
            </w:pPr>
            <w:r>
              <w:rPr>
                <w:b/>
              </w:rPr>
              <w:t>February 2016</w:t>
            </w:r>
          </w:p>
        </w:tc>
      </w:tr>
      <w:tr w:rsidR="000C1D9D" w:rsidTr="00D634B2">
        <w:trPr>
          <w:trHeight w:val="327"/>
        </w:trPr>
        <w:tc>
          <w:tcPr>
            <w:tcW w:w="3971" w:type="dxa"/>
          </w:tcPr>
          <w:p w:rsidR="000C1D9D" w:rsidRDefault="000C1D9D" w:rsidP="00D634B2">
            <w:pPr>
              <w:rPr>
                <w:b/>
              </w:rPr>
            </w:pPr>
          </w:p>
        </w:tc>
        <w:tc>
          <w:tcPr>
            <w:tcW w:w="1510" w:type="dxa"/>
          </w:tcPr>
          <w:p w:rsidR="000C1D9D" w:rsidRDefault="000C1D9D" w:rsidP="00D634B2">
            <w:pPr>
              <w:rPr>
                <w:b/>
              </w:rPr>
            </w:pPr>
          </w:p>
        </w:tc>
        <w:tc>
          <w:tcPr>
            <w:tcW w:w="3973" w:type="dxa"/>
          </w:tcPr>
          <w:p w:rsidR="000C1D9D" w:rsidRDefault="000C1D9D" w:rsidP="00D634B2">
            <w:pPr>
              <w:rPr>
                <w:b/>
              </w:rPr>
            </w:pPr>
          </w:p>
        </w:tc>
      </w:tr>
    </w:tbl>
    <w:p w:rsidR="000C1D9D" w:rsidRPr="00E04EF9" w:rsidRDefault="000C1D9D" w:rsidP="000C1D9D">
      <w:pPr>
        <w:pStyle w:val="Heading4"/>
        <w:jc w:val="center"/>
      </w:pPr>
      <w:r>
        <w:t>Legacy Operating Systems</w:t>
      </w:r>
    </w:p>
    <w:p w:rsidR="000C1D9D" w:rsidRDefault="000C1D9D" w:rsidP="000C1D9D">
      <w:pPr>
        <w:rPr>
          <w:b/>
        </w:rPr>
      </w:pPr>
    </w:p>
    <w:p w:rsidR="000C1D9D" w:rsidRDefault="000C1D9D" w:rsidP="000C1D9D">
      <w:pPr>
        <w:rPr>
          <w:b/>
        </w:rPr>
      </w:pPr>
    </w:p>
    <w:p w:rsidR="000C1D9D" w:rsidRDefault="000C1D9D" w:rsidP="000C1D9D">
      <w:pPr>
        <w:pStyle w:val="Heading1"/>
        <w:numPr>
          <w:ilvl w:val="0"/>
          <w:numId w:val="7"/>
        </w:numPr>
        <w:spacing w:before="240" w:line="259" w:lineRule="auto"/>
        <w:rPr>
          <w:b w:val="0"/>
          <w:color w:val="auto"/>
        </w:rPr>
      </w:pPr>
      <w:bookmarkStart w:id="42" w:name="_Toc473579012"/>
      <w:r w:rsidRPr="00EB6F72">
        <w:rPr>
          <w:color w:val="auto"/>
        </w:rPr>
        <w:lastRenderedPageBreak/>
        <w:t>Overall Risk Assessment</w:t>
      </w:r>
      <w:bookmarkEnd w:id="42"/>
    </w:p>
    <w:p w:rsidR="000C1D9D" w:rsidRPr="00046B72" w:rsidRDefault="000C1D9D" w:rsidP="000C1D9D">
      <w:pPr>
        <w:pStyle w:val="ListParagraph"/>
        <w:rPr>
          <w:i/>
          <w:u w:val="single"/>
        </w:rPr>
      </w:pPr>
      <w:r w:rsidRPr="00F32E8E">
        <w:rPr>
          <w:b/>
          <w:i/>
          <w:sz w:val="24"/>
          <w:u w:val="single"/>
        </w:rPr>
        <w:t>(</w:t>
      </w:r>
      <w:r w:rsidRPr="00F32E8E">
        <w:rPr>
          <w:b/>
          <w:i/>
          <w:color w:val="00B050"/>
          <w:sz w:val="24"/>
          <w:u w:val="single"/>
        </w:rPr>
        <w:t>U</w:t>
      </w:r>
      <w:r w:rsidRPr="00F32E8E">
        <w:rPr>
          <w:b/>
          <w:i/>
          <w:sz w:val="24"/>
          <w:u w:val="single"/>
        </w:rPr>
        <w:t>/</w:t>
      </w:r>
      <w:r w:rsidRPr="00F32E8E">
        <w:rPr>
          <w:b/>
          <w:i/>
          <w:color w:val="FF0000"/>
          <w:sz w:val="24"/>
          <w:u w:val="single"/>
        </w:rPr>
        <w:t>S</w:t>
      </w:r>
      <w:r w:rsidRPr="00F32E8E">
        <w:rPr>
          <w:b/>
          <w:i/>
          <w:sz w:val="24"/>
          <w:u w:val="single"/>
        </w:rPr>
        <w:t>/</w:t>
      </w:r>
      <w:r w:rsidRPr="00F32E8E">
        <w:rPr>
          <w:b/>
          <w:i/>
          <w:color w:val="FF0000"/>
          <w:sz w:val="24"/>
          <w:u w:val="single"/>
        </w:rPr>
        <w:t>SNF</w:t>
      </w:r>
      <w:r w:rsidRPr="00F32E8E">
        <w:rPr>
          <w:b/>
          <w:i/>
          <w:sz w:val="24"/>
          <w:u w:val="single"/>
        </w:rPr>
        <w:t>)</w:t>
      </w:r>
      <w:r w:rsidRPr="00046B72">
        <w:rPr>
          <w:sz w:val="24"/>
        </w:rPr>
        <w:t xml:space="preserve"> </w:t>
      </w:r>
      <w:r w:rsidRPr="00046B72">
        <w:rPr>
          <w:b/>
          <w:sz w:val="24"/>
        </w:rPr>
        <w:t xml:space="preserve">Conclusions: </w:t>
      </w:r>
      <w:r w:rsidRPr="00046B72">
        <w:rPr>
          <w:b/>
          <w:i/>
          <w:sz w:val="24"/>
          <w:highlight w:val="yellow"/>
          <w:u w:val="single"/>
        </w:rPr>
        <w:t>To be filled out by Analyst</w:t>
      </w:r>
    </w:p>
    <w:p w:rsidR="000C1D9D" w:rsidRDefault="000C1D9D" w:rsidP="000C1D9D">
      <w:pPr>
        <w:ind w:left="360"/>
      </w:pPr>
    </w:p>
    <w:p w:rsidR="000C1D9D" w:rsidRDefault="000C1D9D" w:rsidP="000C1D9D"/>
    <w:p w:rsidR="000C1D9D" w:rsidRDefault="000C1D9D" w:rsidP="000C1D9D">
      <w:pPr>
        <w:ind w:left="360"/>
      </w:pPr>
    </w:p>
    <w:p w:rsidR="000C1D9D" w:rsidRDefault="000C1D9D" w:rsidP="000C1D9D">
      <w:pPr>
        <w:pStyle w:val="Heading1"/>
        <w:numPr>
          <w:ilvl w:val="0"/>
          <w:numId w:val="7"/>
        </w:numPr>
        <w:spacing w:before="240" w:line="259" w:lineRule="auto"/>
        <w:rPr>
          <w:b w:val="0"/>
          <w:color w:val="auto"/>
        </w:rPr>
      </w:pPr>
      <w:r>
        <w:rPr>
          <w:color w:val="auto"/>
        </w:rPr>
        <w:t>Addendum Attachments</w:t>
      </w:r>
    </w:p>
    <w:p w:rsidR="000C1D9D" w:rsidRDefault="000C1D9D" w:rsidP="000C1D9D">
      <w:pPr>
        <w:pStyle w:val="ListParagraph"/>
        <w:numPr>
          <w:ilvl w:val="0"/>
          <w:numId w:val="8"/>
        </w:numPr>
        <w:spacing w:after="160" w:line="259" w:lineRule="auto"/>
      </w:pPr>
      <w:r>
        <w:t>Attachment A – NIPRNet Perimeter Defense Test Security Center Report</w:t>
      </w:r>
    </w:p>
    <w:p w:rsidR="000C1D9D" w:rsidRDefault="000C1D9D" w:rsidP="000C1D9D">
      <w:pPr>
        <w:pStyle w:val="ListParagraph"/>
        <w:numPr>
          <w:ilvl w:val="0"/>
          <w:numId w:val="8"/>
        </w:numPr>
        <w:spacing w:after="160" w:line="259" w:lineRule="auto"/>
      </w:pPr>
      <w:r>
        <w:t>Attachment B – NIPRNet Vulnerability Compliancy Check Security Center Report</w:t>
      </w:r>
    </w:p>
    <w:p w:rsidR="000C1D9D" w:rsidRDefault="000C1D9D" w:rsidP="000C1D9D">
      <w:pPr>
        <w:pStyle w:val="ListParagraph"/>
        <w:numPr>
          <w:ilvl w:val="0"/>
          <w:numId w:val="8"/>
        </w:numPr>
        <w:spacing w:after="160" w:line="259" w:lineRule="auto"/>
      </w:pPr>
      <w:r>
        <w:t>Attachment C – SIPRNet Perimeter Defense Test Security Center Report</w:t>
      </w:r>
    </w:p>
    <w:p w:rsidR="000C1D9D" w:rsidRDefault="000C1D9D" w:rsidP="000C1D9D">
      <w:pPr>
        <w:pStyle w:val="ListParagraph"/>
        <w:numPr>
          <w:ilvl w:val="0"/>
          <w:numId w:val="8"/>
        </w:numPr>
        <w:spacing w:after="160" w:line="259" w:lineRule="auto"/>
      </w:pPr>
      <w:r>
        <w:t>Attachment D – SIPRNet Vulnerability Compliancy Check Security Center Report</w:t>
      </w:r>
    </w:p>
    <w:p w:rsidR="000C1D9D" w:rsidRDefault="000C1D9D" w:rsidP="000C1D9D">
      <w:pPr>
        <w:pStyle w:val="ListParagraph"/>
        <w:numPr>
          <w:ilvl w:val="0"/>
          <w:numId w:val="8"/>
        </w:numPr>
        <w:spacing w:after="160" w:line="259" w:lineRule="auto"/>
      </w:pPr>
      <w:r>
        <w:t>Attachment E – NIPRNet Data Service Net Flow</w:t>
      </w:r>
    </w:p>
    <w:p w:rsidR="000C1D9D" w:rsidRPr="00024A40" w:rsidRDefault="000C1D9D" w:rsidP="000C1D9D">
      <w:pPr>
        <w:pStyle w:val="ListParagraph"/>
        <w:numPr>
          <w:ilvl w:val="0"/>
          <w:numId w:val="8"/>
        </w:numPr>
        <w:spacing w:after="160" w:line="259" w:lineRule="auto"/>
      </w:pPr>
      <w:r>
        <w:t>Attachment F – SIPRNet Data Service Net Flow</w:t>
      </w:r>
    </w:p>
    <w:p w:rsidR="000C1D9D" w:rsidRPr="00024A40" w:rsidRDefault="000C1D9D" w:rsidP="000C1D9D">
      <w:pPr>
        <w:pStyle w:val="ListParagraph"/>
        <w:numPr>
          <w:ilvl w:val="0"/>
          <w:numId w:val="8"/>
        </w:numPr>
        <w:spacing w:after="160" w:line="259" w:lineRule="auto"/>
      </w:pPr>
      <w:r>
        <w:t>Attachment G – SIPRNet CDS Advertising Net Flow</w:t>
      </w:r>
    </w:p>
    <w:p w:rsidR="000C1D9D" w:rsidRPr="00024A40" w:rsidRDefault="000C1D9D" w:rsidP="000C1D9D">
      <w:pPr>
        <w:pStyle w:val="ListParagraph"/>
        <w:numPr>
          <w:ilvl w:val="0"/>
          <w:numId w:val="8"/>
        </w:numPr>
        <w:spacing w:after="160" w:line="259" w:lineRule="auto"/>
      </w:pPr>
      <w:r>
        <w:t>Attachment H – SIPRNet REL Advertising Net Flow</w:t>
      </w:r>
    </w:p>
    <w:p w:rsidR="000C1D9D" w:rsidRPr="00024A40" w:rsidRDefault="000C1D9D" w:rsidP="000C1D9D">
      <w:pPr>
        <w:pStyle w:val="ListParagraph"/>
        <w:numPr>
          <w:ilvl w:val="0"/>
          <w:numId w:val="8"/>
        </w:numPr>
        <w:spacing w:after="160" w:line="259" w:lineRule="auto"/>
      </w:pPr>
      <w:r>
        <w:t>Attachment I – NIPRNet OS Fingerprint Summary</w:t>
      </w:r>
    </w:p>
    <w:p w:rsidR="000C1D9D" w:rsidRPr="00024A40" w:rsidRDefault="000C1D9D" w:rsidP="000C1D9D">
      <w:pPr>
        <w:pStyle w:val="ListParagraph"/>
        <w:numPr>
          <w:ilvl w:val="0"/>
          <w:numId w:val="8"/>
        </w:numPr>
        <w:spacing w:after="160" w:line="259" w:lineRule="auto"/>
      </w:pPr>
      <w:r>
        <w:t>Attachment J – SIPRNet OS Fingerprint Summary</w:t>
      </w:r>
    </w:p>
    <w:p w:rsidR="000C1D9D" w:rsidRPr="00024A40" w:rsidRDefault="000C1D9D" w:rsidP="000C1D9D">
      <w:pPr>
        <w:pStyle w:val="ListParagraph"/>
      </w:pPr>
    </w:p>
    <w:p w:rsidR="000C1D9D" w:rsidRPr="000A70FC" w:rsidRDefault="000C1D9D" w:rsidP="000C1D9D">
      <w:pPr>
        <w:ind w:left="360"/>
        <w:jc w:val="center"/>
        <w:rPr>
          <w:color w:val="00B0F0"/>
        </w:rPr>
      </w:pPr>
      <w:r w:rsidRPr="000A70FC">
        <w:rPr>
          <w:color w:val="00B0F0"/>
        </w:rPr>
        <w:t>Figure 2</w:t>
      </w:r>
      <w:r>
        <w:rPr>
          <w:color w:val="00B0F0"/>
        </w:rPr>
        <w:t>. Sample CHA Report</w:t>
      </w:r>
    </w:p>
    <w:p w:rsidR="000C1D9D" w:rsidRDefault="000C1D9D" w:rsidP="000C1D9D">
      <w:pPr>
        <w:pStyle w:val="Heading1"/>
        <w:rPr>
          <w:rFonts w:ascii="Times New Roman" w:hAnsi="Times New Roman" w:cs="Times New Roman"/>
        </w:rPr>
      </w:pPr>
    </w:p>
    <w:p w:rsidR="000C1D9D" w:rsidRDefault="000C1D9D" w:rsidP="000C1D9D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Information</w:t>
      </w:r>
    </w:p>
    <w:p w:rsidR="000C1D9D" w:rsidRPr="00981EEA" w:rsidRDefault="000C1D9D" w:rsidP="000C1D9D">
      <w:pPr>
        <w:rPr>
          <w:rFonts w:ascii="Times New Roman" w:hAnsi="Times New Roman" w:cs="Times New Roman"/>
        </w:rPr>
      </w:pPr>
      <w:r w:rsidRPr="00981EEA">
        <w:rPr>
          <w:rFonts w:ascii="Times New Roman" w:hAnsi="Times New Roman" w:cs="Times New Roman"/>
        </w:rPr>
        <w:t>Contact the Compliance Monitoring Team below with questions on CHA.</w:t>
      </w:r>
    </w:p>
    <w:p w:rsidR="000C1D9D" w:rsidRDefault="000C1D9D" w:rsidP="000C1D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81EEA">
        <w:rPr>
          <w:rFonts w:ascii="Times New Roman" w:hAnsi="Times New Roman" w:cs="Times New Roman"/>
        </w:rPr>
        <w:t>(301) 225-2902</w:t>
      </w:r>
    </w:p>
    <w:p w:rsidR="000C1D9D" w:rsidRDefault="000C1D9D" w:rsidP="000C1D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81EEA">
        <w:rPr>
          <w:rFonts w:ascii="Times New Roman" w:hAnsi="Times New Roman" w:cs="Times New Roman"/>
        </w:rPr>
        <w:t>DSN 312-375-2902</w:t>
      </w:r>
    </w:p>
    <w:p w:rsidR="000C1D9D" w:rsidRDefault="000C1D9D" w:rsidP="000C1D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hyperlink r:id="rId6" w:history="1">
        <w:r w:rsidRPr="00981EEA">
          <w:rPr>
            <w:rStyle w:val="Hyperlink"/>
            <w:rFonts w:ascii="Times New Roman" w:hAnsi="Times New Roman" w:cs="Times New Roman"/>
          </w:rPr>
          <w:t>disa.meade.ns.mbx.caoscans@mail.mil</w:t>
        </w:r>
      </w:hyperlink>
      <w:r w:rsidRPr="00981EEA">
        <w:rPr>
          <w:rFonts w:ascii="Times New Roman" w:hAnsi="Times New Roman" w:cs="Times New Roman"/>
        </w:rPr>
        <w:t xml:space="preserve"> (NIPR) </w:t>
      </w:r>
    </w:p>
    <w:p w:rsidR="000C1D9D" w:rsidRPr="007D1C41" w:rsidRDefault="000C1D9D" w:rsidP="000C1D9D">
      <w:pPr>
        <w:pStyle w:val="ListParagraph"/>
        <w:numPr>
          <w:ilvl w:val="0"/>
          <w:numId w:val="6"/>
        </w:numPr>
      </w:pPr>
      <w:r w:rsidRPr="00981EEA">
        <w:rPr>
          <w:rFonts w:ascii="Times New Roman" w:hAnsi="Times New Roman" w:cs="Times New Roman"/>
        </w:rPr>
        <w:t>disa.meade.ns.mbx.caoscans@mail.smil.mil (SIPR)</w:t>
      </w:r>
    </w:p>
    <w:p w:rsidR="00E03291" w:rsidRDefault="000C1D9D"/>
    <w:sectPr w:rsidR="00E03291" w:rsidSect="00A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3496"/>
    <w:multiLevelType w:val="hybridMultilevel"/>
    <w:tmpl w:val="4986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3E5D"/>
    <w:multiLevelType w:val="hybridMultilevel"/>
    <w:tmpl w:val="88B65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808DB"/>
    <w:multiLevelType w:val="hybridMultilevel"/>
    <w:tmpl w:val="C1600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F351DE"/>
    <w:multiLevelType w:val="hybridMultilevel"/>
    <w:tmpl w:val="FF98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15989"/>
    <w:multiLevelType w:val="hybridMultilevel"/>
    <w:tmpl w:val="3D50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4E8E"/>
    <w:multiLevelType w:val="hybridMultilevel"/>
    <w:tmpl w:val="31A4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57EBE"/>
    <w:multiLevelType w:val="hybridMultilevel"/>
    <w:tmpl w:val="E7D67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D677A"/>
    <w:multiLevelType w:val="hybridMultilevel"/>
    <w:tmpl w:val="ED08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9D"/>
    <w:rsid w:val="000C1D9D"/>
    <w:rsid w:val="00543659"/>
    <w:rsid w:val="009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487D0-EBB2-4089-9939-6E937BFA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D9D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D9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D9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1D9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D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1D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D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1D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otnoteReference">
    <w:name w:val="footnote reference"/>
    <w:basedOn w:val="DefaultParagraphFont"/>
    <w:rsid w:val="000C1D9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0C1D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C1D9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C1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D9D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1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D9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C1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D9D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C1D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D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0C1D9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C1D9D"/>
    <w:pPr>
      <w:spacing w:after="10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C1D9D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C1D9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C1D9D"/>
    <w:pPr>
      <w:spacing w:after="0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C1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D9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D9D"/>
    <w:rPr>
      <w:rFonts w:eastAsiaTheme="minorEastAsia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C1D9D"/>
    <w:pPr>
      <w:spacing w:after="100" w:line="259" w:lineRule="auto"/>
      <w:ind w:left="220"/>
    </w:pPr>
    <w:rPr>
      <w:rFonts w:eastAsia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0C1D9D"/>
    <w:pPr>
      <w:spacing w:after="100" w:line="259" w:lineRule="auto"/>
      <w:ind w:left="440"/>
    </w:pPr>
    <w:rPr>
      <w:rFonts w:eastAsiaTheme="minorHAnsi"/>
    </w:rPr>
  </w:style>
  <w:style w:type="table" w:styleId="TableGrid">
    <w:name w:val="Table Grid"/>
    <w:basedOn w:val="TableNormal"/>
    <w:uiPriority w:val="39"/>
    <w:rsid w:val="000C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1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a.meade.ns.mbx.caoscans@mail.mi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Kevin L CIV DISA RME</dc:creator>
  <cp:keywords/>
  <dc:description/>
  <cp:lastModifiedBy>Armstrong, Kevin L CIV DISA RME</cp:lastModifiedBy>
  <cp:revision>1</cp:revision>
  <dcterms:created xsi:type="dcterms:W3CDTF">2017-10-30T14:56:00Z</dcterms:created>
  <dcterms:modified xsi:type="dcterms:W3CDTF">2017-10-30T14:58:00Z</dcterms:modified>
</cp:coreProperties>
</file>